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E63E" w14:textId="77777777" w:rsidR="000A6EF5" w:rsidRDefault="000A6EF5" w:rsidP="000A6EF5">
      <w:pPr>
        <w:pStyle w:val="BodyText"/>
        <w:spacing w:line="240" w:lineRule="auto"/>
        <w:rPr>
          <w:sz w:val="28"/>
        </w:rPr>
      </w:pPr>
      <w:bookmarkStart w:id="0" w:name="_Hlk83449055"/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CAMPBELL</w:t>
          </w:r>
        </w:smartTag>
      </w:smartTag>
      <w:r>
        <w:rPr>
          <w:sz w:val="28"/>
        </w:rPr>
        <w:t xml:space="preserve"> AINSWORTH GREY</w:t>
      </w:r>
    </w:p>
    <w:p w14:paraId="1EBC8602" w14:textId="77777777" w:rsidR="000A6EF5" w:rsidRDefault="000A6EF5" w:rsidP="000A6EF5">
      <w:pPr>
        <w:pStyle w:val="BodyText"/>
        <w:spacing w:line="240" w:lineRule="auto"/>
        <w:rPr>
          <w:sz w:val="28"/>
        </w:rPr>
      </w:pPr>
    </w:p>
    <w:p w14:paraId="12E75C57" w14:textId="77777777" w:rsidR="00047A6D" w:rsidRPr="0092396A" w:rsidRDefault="00047A6D" w:rsidP="00EF2E8C">
      <w:pPr>
        <w:pStyle w:val="BodyText"/>
        <w:spacing w:line="240" w:lineRule="auto"/>
        <w:jc w:val="both"/>
        <w:rPr>
          <w:b w:val="0"/>
          <w:bCs/>
          <w:sz w:val="24"/>
          <w:szCs w:val="24"/>
        </w:rPr>
      </w:pPr>
      <w:r w:rsidRPr="0092396A">
        <w:rPr>
          <w:sz w:val="24"/>
          <w:szCs w:val="24"/>
        </w:rPr>
        <w:t>FIELDS OF EXPERTISE</w:t>
      </w:r>
    </w:p>
    <w:p w14:paraId="742E71A1" w14:textId="675D4A01" w:rsidR="007B3BF1" w:rsidRDefault="00A43C61" w:rsidP="007B3BF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59159B">
        <w:rPr>
          <w:bCs/>
          <w:sz w:val="24"/>
          <w:szCs w:val="24"/>
        </w:rPr>
        <w:t>nvironmental history</w:t>
      </w:r>
      <w:r>
        <w:rPr>
          <w:bCs/>
          <w:sz w:val="24"/>
          <w:szCs w:val="24"/>
        </w:rPr>
        <w:t xml:space="preserve"> and disaster studies</w:t>
      </w:r>
      <w:r w:rsidRPr="0059159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9159B">
        <w:rPr>
          <w:bCs/>
          <w:sz w:val="24"/>
          <w:szCs w:val="24"/>
        </w:rPr>
        <w:t>Roman</w:t>
      </w:r>
      <w:r>
        <w:rPr>
          <w:bCs/>
          <w:sz w:val="24"/>
          <w:szCs w:val="24"/>
        </w:rPr>
        <w:t xml:space="preserve"> </w:t>
      </w:r>
      <w:r w:rsidRPr="0059159B">
        <w:rPr>
          <w:bCs/>
          <w:sz w:val="24"/>
          <w:szCs w:val="24"/>
        </w:rPr>
        <w:t>social</w:t>
      </w:r>
      <w:r>
        <w:rPr>
          <w:bCs/>
          <w:sz w:val="24"/>
          <w:szCs w:val="24"/>
        </w:rPr>
        <w:t xml:space="preserve"> </w:t>
      </w:r>
      <w:r w:rsidRPr="0059159B">
        <w:rPr>
          <w:bCs/>
          <w:sz w:val="24"/>
          <w:szCs w:val="24"/>
        </w:rPr>
        <w:t>and economic history. Historiography in and of the ancient world, particularly methods and theories in history writing. Roman law and legal evidence. Interdisciplinary methodologies, microhistory, and compar</w:t>
      </w:r>
      <w:r>
        <w:rPr>
          <w:bCs/>
          <w:sz w:val="24"/>
          <w:szCs w:val="24"/>
        </w:rPr>
        <w:t>ative perspectives. Landscape studies, landscape archaeology, and phenomenological approaches to space, place, and agency. Reception of Roman political and cultural structures and rhetorics in contemporary societies.</w:t>
      </w:r>
    </w:p>
    <w:p w14:paraId="34CA2BE5" w14:textId="13861560" w:rsidR="007B3BF1" w:rsidRDefault="007B3BF1" w:rsidP="007B3BF1">
      <w:pPr>
        <w:ind w:firstLine="720"/>
        <w:jc w:val="both"/>
        <w:rPr>
          <w:bCs/>
          <w:sz w:val="24"/>
          <w:szCs w:val="24"/>
        </w:rPr>
      </w:pPr>
      <w:r w:rsidRPr="0059159B">
        <w:rPr>
          <w:bCs/>
          <w:sz w:val="24"/>
          <w:szCs w:val="24"/>
        </w:rPr>
        <w:t xml:space="preserve">My first book, </w:t>
      </w:r>
      <w:r w:rsidRPr="0059159B">
        <w:rPr>
          <w:bCs/>
          <w:i/>
          <w:sz w:val="24"/>
          <w:szCs w:val="24"/>
        </w:rPr>
        <w:t>Constructing Communities in the late Roman Countryside</w:t>
      </w:r>
      <w:r w:rsidR="00EA1F7F">
        <w:rPr>
          <w:bCs/>
          <w:iCs/>
          <w:sz w:val="24"/>
          <w:szCs w:val="24"/>
        </w:rPr>
        <w:t xml:space="preserve"> (2011)</w:t>
      </w:r>
      <w:r w:rsidR="0057250A">
        <w:rPr>
          <w:bCs/>
          <w:iCs/>
          <w:sz w:val="24"/>
          <w:szCs w:val="24"/>
        </w:rPr>
        <w:t>, explored the</w:t>
      </w:r>
      <w:r w:rsidR="001D3B6D">
        <w:rPr>
          <w:bCs/>
          <w:iCs/>
          <w:sz w:val="24"/>
          <w:szCs w:val="24"/>
        </w:rPr>
        <w:t xml:space="preserve"> </w:t>
      </w:r>
      <w:r w:rsidR="00353066" w:rsidRPr="0059159B">
        <w:rPr>
          <w:bCs/>
          <w:sz w:val="24"/>
          <w:szCs w:val="24"/>
        </w:rPr>
        <w:t>internal dynamics and external alliances of non-elite and rural communities</w:t>
      </w:r>
      <w:r w:rsidRPr="0059159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Between 20</w:t>
      </w:r>
      <w:r w:rsidR="0074014E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 xml:space="preserve"> and 201</w:t>
      </w:r>
      <w:r w:rsidR="0074014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, I co-directed </w:t>
      </w:r>
      <w:r w:rsidRPr="0059159B">
        <w:rPr>
          <w:bCs/>
          <w:i/>
          <w:sz w:val="24"/>
          <w:szCs w:val="24"/>
        </w:rPr>
        <w:t>The Roman Peasant Project</w:t>
      </w:r>
      <w:r w:rsidR="00A636A0">
        <w:rPr>
          <w:bCs/>
          <w:iCs/>
          <w:sz w:val="24"/>
          <w:szCs w:val="24"/>
        </w:rPr>
        <w:t xml:space="preserve"> (ed. K. D. Bowes, 2021)</w:t>
      </w:r>
      <w:r w:rsidRPr="0059159B">
        <w:rPr>
          <w:bCs/>
          <w:sz w:val="24"/>
          <w:szCs w:val="24"/>
        </w:rPr>
        <w:t xml:space="preserve">, a multidisciplinary </w:t>
      </w:r>
      <w:r>
        <w:rPr>
          <w:bCs/>
          <w:sz w:val="24"/>
          <w:szCs w:val="24"/>
        </w:rPr>
        <w:t xml:space="preserve">archaeological </w:t>
      </w:r>
      <w:r w:rsidRPr="0059159B">
        <w:rPr>
          <w:bCs/>
          <w:sz w:val="24"/>
          <w:szCs w:val="24"/>
        </w:rPr>
        <w:t>project</w:t>
      </w:r>
      <w:r>
        <w:rPr>
          <w:bCs/>
          <w:sz w:val="24"/>
          <w:szCs w:val="24"/>
        </w:rPr>
        <w:t xml:space="preserve"> aimed at recovering the lifeways of Roman peasants </w:t>
      </w:r>
      <w:r w:rsidRPr="0059159B">
        <w:rPr>
          <w:bCs/>
          <w:sz w:val="24"/>
          <w:szCs w:val="24"/>
        </w:rPr>
        <w:t xml:space="preserve">in Tuscany. </w:t>
      </w:r>
      <w:r>
        <w:rPr>
          <w:bCs/>
          <w:sz w:val="24"/>
          <w:szCs w:val="24"/>
        </w:rPr>
        <w:t xml:space="preserve">My </w:t>
      </w:r>
      <w:r w:rsidR="00A636A0">
        <w:rPr>
          <w:bCs/>
          <w:sz w:val="24"/>
          <w:szCs w:val="24"/>
        </w:rPr>
        <w:t>most recent</w:t>
      </w:r>
      <w:r>
        <w:rPr>
          <w:bCs/>
          <w:sz w:val="24"/>
          <w:szCs w:val="24"/>
        </w:rPr>
        <w:t xml:space="preserve"> book, </w:t>
      </w:r>
      <w:r>
        <w:rPr>
          <w:bCs/>
          <w:i/>
          <w:sz w:val="24"/>
          <w:szCs w:val="24"/>
        </w:rPr>
        <w:t>Living with Risk in the Late Roman World</w:t>
      </w:r>
      <w:r w:rsidR="00A636A0">
        <w:rPr>
          <w:bCs/>
          <w:iCs/>
          <w:sz w:val="24"/>
          <w:szCs w:val="24"/>
        </w:rPr>
        <w:t xml:space="preserve"> (</w:t>
      </w:r>
      <w:r w:rsidR="006B1C6B">
        <w:rPr>
          <w:bCs/>
          <w:iCs/>
          <w:sz w:val="24"/>
          <w:szCs w:val="24"/>
        </w:rPr>
        <w:t>forthcoming, 2025)</w:t>
      </w:r>
      <w:r>
        <w:rPr>
          <w:bCs/>
          <w:sz w:val="24"/>
          <w:szCs w:val="24"/>
        </w:rPr>
        <w:t xml:space="preserve"> explores</w:t>
      </w:r>
      <w:r w:rsidRPr="0059159B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 xml:space="preserve">mechanisms employed by late Roman individuals and communities in </w:t>
      </w:r>
      <w:r w:rsidR="00920A27">
        <w:rPr>
          <w:bCs/>
          <w:sz w:val="24"/>
          <w:szCs w:val="24"/>
        </w:rPr>
        <w:t>managing</w:t>
      </w:r>
      <w:r>
        <w:rPr>
          <w:bCs/>
          <w:sz w:val="24"/>
          <w:szCs w:val="24"/>
        </w:rPr>
        <w:t xml:space="preserve"> the uncertainties of their world, from strategies for maximizing economic and/or social capital through </w:t>
      </w:r>
      <w:r w:rsidR="008E6536">
        <w:rPr>
          <w:bCs/>
          <w:sz w:val="24"/>
          <w:szCs w:val="24"/>
        </w:rPr>
        <w:t>constructions</w:t>
      </w:r>
      <w:r w:rsidR="00D64A08">
        <w:rPr>
          <w:bCs/>
          <w:sz w:val="24"/>
          <w:szCs w:val="24"/>
        </w:rPr>
        <w:t>, experiences and interpretations</w:t>
      </w:r>
      <w:r>
        <w:rPr>
          <w:bCs/>
          <w:sz w:val="24"/>
          <w:szCs w:val="24"/>
        </w:rPr>
        <w:t xml:space="preserve"> of </w:t>
      </w:r>
      <w:r w:rsidR="00D64A08">
        <w:rPr>
          <w:bCs/>
          <w:sz w:val="24"/>
          <w:szCs w:val="24"/>
        </w:rPr>
        <w:t xml:space="preserve">various kinds of </w:t>
      </w:r>
      <w:r>
        <w:rPr>
          <w:bCs/>
          <w:sz w:val="24"/>
          <w:szCs w:val="24"/>
        </w:rPr>
        <w:t>disaster</w:t>
      </w:r>
      <w:r w:rsidR="00D64A08">
        <w:rPr>
          <w:bCs/>
          <w:sz w:val="24"/>
          <w:szCs w:val="24"/>
        </w:rPr>
        <w:t>.</w:t>
      </w:r>
    </w:p>
    <w:p w14:paraId="70EA7ABE" w14:textId="77777777" w:rsidR="0059159B" w:rsidRPr="0092396A" w:rsidRDefault="0059159B" w:rsidP="0059159B">
      <w:pPr>
        <w:jc w:val="both"/>
        <w:rPr>
          <w:sz w:val="24"/>
          <w:szCs w:val="24"/>
        </w:rPr>
      </w:pPr>
    </w:p>
    <w:p w14:paraId="6E73AD8D" w14:textId="77777777" w:rsidR="00EF2E8C" w:rsidRPr="0092396A" w:rsidRDefault="00EF2E8C" w:rsidP="00EF2E8C">
      <w:pPr>
        <w:pStyle w:val="BodyText"/>
        <w:spacing w:line="240" w:lineRule="auto"/>
        <w:jc w:val="both"/>
        <w:rPr>
          <w:b w:val="0"/>
          <w:bCs/>
          <w:sz w:val="24"/>
          <w:szCs w:val="24"/>
        </w:rPr>
      </w:pPr>
      <w:r w:rsidRPr="0092396A">
        <w:rPr>
          <w:bCs/>
          <w:sz w:val="24"/>
          <w:szCs w:val="24"/>
        </w:rPr>
        <w:t>TEACHING INTERESTS AND AREAS</w:t>
      </w:r>
    </w:p>
    <w:p w14:paraId="66D5F507" w14:textId="677FBF55" w:rsidR="00EF2E8C" w:rsidRDefault="007B3BF1" w:rsidP="00EF2E8C">
      <w:pPr>
        <w:pStyle w:val="BodyText"/>
        <w:spacing w:line="240" w:lineRule="auto"/>
        <w:jc w:val="both"/>
        <w:rPr>
          <w:b w:val="0"/>
          <w:bCs/>
          <w:sz w:val="24"/>
          <w:szCs w:val="24"/>
        </w:rPr>
      </w:pPr>
      <w:r w:rsidRPr="0092396A">
        <w:rPr>
          <w:b w:val="0"/>
          <w:bCs/>
          <w:sz w:val="24"/>
          <w:szCs w:val="24"/>
        </w:rPr>
        <w:t xml:space="preserve">Roman history, Archaic period to Late Antiquity. Topics in Roman </w:t>
      </w:r>
      <w:r>
        <w:rPr>
          <w:b w:val="0"/>
          <w:bCs/>
          <w:sz w:val="24"/>
          <w:szCs w:val="24"/>
        </w:rPr>
        <w:t xml:space="preserve">environmental, </w:t>
      </w:r>
      <w:r w:rsidRPr="0092396A">
        <w:rPr>
          <w:b w:val="0"/>
          <w:bCs/>
          <w:sz w:val="24"/>
          <w:szCs w:val="24"/>
        </w:rPr>
        <w:t xml:space="preserve">social, economic, agrarian and legal history. </w:t>
      </w:r>
      <w:r>
        <w:rPr>
          <w:b w:val="0"/>
          <w:bCs/>
          <w:sz w:val="24"/>
          <w:szCs w:val="24"/>
        </w:rPr>
        <w:t xml:space="preserve">Disaster studies, climatic variability and human perceptions and experiences of their physical and metaphysical world(s). </w:t>
      </w:r>
      <w:r w:rsidRPr="0092396A">
        <w:rPr>
          <w:b w:val="0"/>
          <w:bCs/>
          <w:sz w:val="24"/>
          <w:szCs w:val="24"/>
        </w:rPr>
        <w:t xml:space="preserve">Roman and Greek historiography. </w:t>
      </w:r>
      <w:r w:rsidR="00EF2E8C" w:rsidRPr="0092396A">
        <w:rPr>
          <w:b w:val="0"/>
          <w:bCs/>
          <w:sz w:val="24"/>
          <w:szCs w:val="24"/>
        </w:rPr>
        <w:t xml:space="preserve">Reading courses in Latin historiographical, legal, hagiographical and epistolary sources. </w:t>
      </w:r>
      <w:r>
        <w:rPr>
          <w:b w:val="0"/>
          <w:bCs/>
          <w:sz w:val="24"/>
          <w:szCs w:val="24"/>
        </w:rPr>
        <w:t>N</w:t>
      </w:r>
      <w:r w:rsidR="00EF2E8C" w:rsidRPr="0092396A">
        <w:rPr>
          <w:b w:val="0"/>
          <w:bCs/>
          <w:sz w:val="24"/>
          <w:szCs w:val="24"/>
        </w:rPr>
        <w:t>on</w:t>
      </w:r>
      <w:r w:rsidR="007D7038">
        <w:rPr>
          <w:b w:val="0"/>
          <w:bCs/>
          <w:sz w:val="24"/>
          <w:szCs w:val="24"/>
        </w:rPr>
        <w:t>-</w:t>
      </w:r>
      <w:r w:rsidR="00EF2E8C" w:rsidRPr="0092396A">
        <w:rPr>
          <w:b w:val="0"/>
          <w:bCs/>
          <w:sz w:val="24"/>
          <w:szCs w:val="24"/>
        </w:rPr>
        <w:t>literary texts</w:t>
      </w:r>
      <w:r w:rsidR="006440BA">
        <w:rPr>
          <w:b w:val="0"/>
          <w:bCs/>
          <w:sz w:val="24"/>
          <w:szCs w:val="24"/>
        </w:rPr>
        <w:t>, particularly Roman law</w:t>
      </w:r>
      <w:r w:rsidR="00EF2E8C" w:rsidRPr="0092396A">
        <w:rPr>
          <w:b w:val="0"/>
          <w:bCs/>
          <w:sz w:val="24"/>
          <w:szCs w:val="24"/>
        </w:rPr>
        <w:t>. Archaeological interpretation, comparative methodologies, theoretical perspectives and model</w:t>
      </w:r>
      <w:r w:rsidR="007D7038">
        <w:rPr>
          <w:b w:val="0"/>
          <w:bCs/>
          <w:sz w:val="24"/>
          <w:szCs w:val="24"/>
        </w:rPr>
        <w:t>-</w:t>
      </w:r>
      <w:r w:rsidR="00EF2E8C" w:rsidRPr="0092396A">
        <w:rPr>
          <w:b w:val="0"/>
          <w:bCs/>
          <w:sz w:val="24"/>
          <w:szCs w:val="24"/>
        </w:rPr>
        <w:t>building.</w:t>
      </w:r>
      <w:r w:rsidR="00146A25">
        <w:rPr>
          <w:b w:val="0"/>
          <w:bCs/>
          <w:sz w:val="24"/>
          <w:szCs w:val="24"/>
        </w:rPr>
        <w:t xml:space="preserve"> </w:t>
      </w:r>
      <w:r w:rsidR="00880577">
        <w:rPr>
          <w:b w:val="0"/>
          <w:bCs/>
          <w:sz w:val="24"/>
          <w:szCs w:val="24"/>
        </w:rPr>
        <w:t>Reception of Roman cultural, literary, political and economic structures, especially in the early middle ages</w:t>
      </w:r>
      <w:r w:rsidR="0095685F">
        <w:rPr>
          <w:b w:val="0"/>
          <w:bCs/>
          <w:sz w:val="24"/>
          <w:szCs w:val="24"/>
        </w:rPr>
        <w:t xml:space="preserve">, early modern and contemporary </w:t>
      </w:r>
      <w:r w:rsidR="00880577">
        <w:rPr>
          <w:b w:val="0"/>
          <w:bCs/>
          <w:sz w:val="24"/>
          <w:szCs w:val="24"/>
        </w:rPr>
        <w:t>U</w:t>
      </w:r>
      <w:r>
        <w:rPr>
          <w:b w:val="0"/>
          <w:bCs/>
          <w:sz w:val="24"/>
          <w:szCs w:val="24"/>
        </w:rPr>
        <w:t>.S..</w:t>
      </w:r>
    </w:p>
    <w:p w14:paraId="392602A8" w14:textId="77777777" w:rsidR="00712B7C" w:rsidRPr="0092396A" w:rsidRDefault="00712B7C" w:rsidP="00EF2E8C">
      <w:pPr>
        <w:pStyle w:val="BodyText"/>
        <w:spacing w:line="240" w:lineRule="auto"/>
        <w:jc w:val="both"/>
        <w:rPr>
          <w:b w:val="0"/>
          <w:bCs/>
          <w:sz w:val="24"/>
          <w:szCs w:val="24"/>
        </w:rPr>
      </w:pPr>
    </w:p>
    <w:p w14:paraId="0240BD34" w14:textId="77777777" w:rsidR="00584505" w:rsidRDefault="00584505" w:rsidP="005845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EMPLOYMENT</w:t>
      </w:r>
    </w:p>
    <w:p w14:paraId="03BB94D0" w14:textId="7976AED1" w:rsidR="005249C7" w:rsidRDefault="005249C7" w:rsidP="0058450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Professor, Department of Classical Studies, University of Pennsylvania (July 2024</w:t>
      </w:r>
      <w:r>
        <w:rPr>
          <w:sz w:val="24"/>
          <w:szCs w:val="24"/>
        </w:rPr>
        <w:noBreakHyphen/>
        <w:t>Current)</w:t>
      </w:r>
    </w:p>
    <w:p w14:paraId="08A72306" w14:textId="57D78FFC" w:rsidR="00BB2D9A" w:rsidRDefault="00BB2D9A" w:rsidP="0058450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Associate Professor, Department of Classical Studies, University of Pennsylvania (July 2012</w:t>
      </w:r>
      <w:r>
        <w:rPr>
          <w:sz w:val="24"/>
          <w:szCs w:val="24"/>
        </w:rPr>
        <w:noBreakHyphen/>
      </w:r>
      <w:r w:rsidR="005249C7">
        <w:rPr>
          <w:sz w:val="24"/>
          <w:szCs w:val="24"/>
        </w:rPr>
        <w:t>June 2024</w:t>
      </w:r>
      <w:r>
        <w:rPr>
          <w:sz w:val="24"/>
          <w:szCs w:val="24"/>
        </w:rPr>
        <w:t>)</w:t>
      </w:r>
    </w:p>
    <w:p w14:paraId="0AC7A3A6" w14:textId="77777777" w:rsidR="00275853" w:rsidRDefault="00584505" w:rsidP="00974E2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49C7">
        <w:rPr>
          <w:sz w:val="24"/>
          <w:szCs w:val="24"/>
        </w:rPr>
        <w:t>Assistant Professor, Department of Classical Studies, University of Pennsylvania</w:t>
      </w:r>
      <w:r w:rsidR="00185349" w:rsidRPr="005249C7">
        <w:rPr>
          <w:sz w:val="24"/>
          <w:szCs w:val="24"/>
        </w:rPr>
        <w:t xml:space="preserve"> (July 2005–</w:t>
      </w:r>
      <w:r w:rsidR="00BB2D9A" w:rsidRPr="005249C7">
        <w:rPr>
          <w:sz w:val="24"/>
          <w:szCs w:val="24"/>
        </w:rPr>
        <w:t>June 2012</w:t>
      </w:r>
      <w:r w:rsidRPr="005249C7">
        <w:rPr>
          <w:sz w:val="24"/>
          <w:szCs w:val="24"/>
        </w:rPr>
        <w:t>)</w:t>
      </w:r>
    </w:p>
    <w:p w14:paraId="2DE575EA" w14:textId="32DE0737" w:rsidR="00584505" w:rsidRPr="005249C7" w:rsidRDefault="00584505" w:rsidP="00974E2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49C7">
        <w:rPr>
          <w:sz w:val="24"/>
          <w:szCs w:val="24"/>
        </w:rPr>
        <w:t>Visiting Assistant Professor, Departments of History and Classical Studies, University of Chicago</w:t>
      </w:r>
      <w:r w:rsidR="00185349" w:rsidRPr="005249C7">
        <w:rPr>
          <w:sz w:val="24"/>
          <w:szCs w:val="24"/>
        </w:rPr>
        <w:t xml:space="preserve"> (July 2002–</w:t>
      </w:r>
      <w:r w:rsidRPr="005249C7">
        <w:rPr>
          <w:sz w:val="24"/>
          <w:szCs w:val="24"/>
        </w:rPr>
        <w:t>June 2005)</w:t>
      </w:r>
      <w:r w:rsidR="008C7D25" w:rsidRPr="005249C7">
        <w:rPr>
          <w:sz w:val="24"/>
          <w:szCs w:val="24"/>
        </w:rPr>
        <w:br w:type="page"/>
      </w:r>
    </w:p>
    <w:p w14:paraId="36D46100" w14:textId="1DFF24B2" w:rsidR="00047A6D" w:rsidRPr="0092396A" w:rsidRDefault="00047A6D" w:rsidP="00EF2E8C">
      <w:pPr>
        <w:pStyle w:val="Heading2"/>
        <w:jc w:val="both"/>
        <w:rPr>
          <w:i w:val="0"/>
          <w:szCs w:val="24"/>
        </w:rPr>
      </w:pPr>
      <w:r w:rsidRPr="0092396A">
        <w:rPr>
          <w:i w:val="0"/>
          <w:szCs w:val="24"/>
        </w:rPr>
        <w:lastRenderedPageBreak/>
        <w:t>EDUCATION</w:t>
      </w:r>
    </w:p>
    <w:p w14:paraId="0C9A042F" w14:textId="77777777" w:rsidR="003D304D" w:rsidRDefault="00F93861" w:rsidP="00BA391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noBreakHyphen/>
        <w:t>2013</w:t>
      </w:r>
      <w:r w:rsidR="003D304D">
        <w:rPr>
          <w:sz w:val="24"/>
          <w:szCs w:val="24"/>
        </w:rPr>
        <w:t>:</w:t>
      </w:r>
      <w:r w:rsidR="00596CBD">
        <w:rPr>
          <w:sz w:val="24"/>
          <w:szCs w:val="24"/>
        </w:rPr>
        <w:t xml:space="preserve"> </w:t>
      </w:r>
      <w:r w:rsidR="003D304D">
        <w:rPr>
          <w:sz w:val="24"/>
          <w:szCs w:val="24"/>
        </w:rPr>
        <w:t>Master of Environmental Studies, University of Pennsylvania</w:t>
      </w:r>
    </w:p>
    <w:p w14:paraId="0B9F47FC" w14:textId="77777777" w:rsidR="009F6B7C" w:rsidRDefault="009F6B7C" w:rsidP="009F6B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Capstone Thesis title: ‘Dimensions of disaster in the (late) Roman world: the Vesuvius eruption of 472 CE’</w:t>
      </w:r>
    </w:p>
    <w:p w14:paraId="789937E7" w14:textId="77777777" w:rsidR="00EF2E8C" w:rsidRPr="0092396A" w:rsidRDefault="00185349" w:rsidP="00BA391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1998–</w:t>
      </w:r>
      <w:r w:rsidR="006226E7">
        <w:rPr>
          <w:sz w:val="24"/>
          <w:szCs w:val="24"/>
        </w:rPr>
        <w:t xml:space="preserve">2002: </w:t>
      </w:r>
      <w:r w:rsidR="00047A6D" w:rsidRPr="0092396A">
        <w:rPr>
          <w:sz w:val="24"/>
          <w:szCs w:val="24"/>
        </w:rPr>
        <w:t xml:space="preserve">Ph. D., </w:t>
      </w:r>
      <w:smartTag w:uri="urn:schemas-microsoft-com:office:smarttags" w:element="PlaceName">
        <w:r w:rsidR="00047A6D" w:rsidRPr="0092396A">
          <w:rPr>
            <w:sz w:val="24"/>
            <w:szCs w:val="24"/>
          </w:rPr>
          <w:t>St John’s</w:t>
        </w:r>
      </w:smartTag>
      <w:r w:rsidR="00047A6D" w:rsidRPr="0092396A">
        <w:rPr>
          <w:sz w:val="24"/>
          <w:szCs w:val="24"/>
        </w:rPr>
        <w:t xml:space="preserve"> </w:t>
      </w:r>
      <w:smartTag w:uri="urn:schemas-microsoft-com:office:smarttags" w:element="PlaceType">
        <w:r w:rsidR="00047A6D" w:rsidRPr="0092396A">
          <w:rPr>
            <w:sz w:val="24"/>
            <w:szCs w:val="24"/>
          </w:rPr>
          <w:t>College</w:t>
        </w:r>
      </w:smartTag>
      <w:r w:rsidR="00047A6D" w:rsidRPr="0092396A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47A6D" w:rsidRPr="0092396A">
            <w:rPr>
              <w:sz w:val="24"/>
              <w:szCs w:val="24"/>
            </w:rPr>
            <w:t>Cambridge</w:t>
          </w:r>
        </w:smartTag>
        <w:r w:rsidR="009C1606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9C1606">
            <w:rPr>
              <w:sz w:val="24"/>
              <w:szCs w:val="24"/>
            </w:rPr>
            <w:t>UK</w:t>
          </w:r>
        </w:smartTag>
      </w:smartTag>
    </w:p>
    <w:p w14:paraId="2902A350" w14:textId="77777777" w:rsidR="00047A6D" w:rsidRPr="0092396A" w:rsidRDefault="00047A6D" w:rsidP="00BA3912">
      <w:pPr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Dissertation title: ‘Peasants, </w:t>
      </w:r>
      <w:r w:rsidR="00E8595A">
        <w:rPr>
          <w:sz w:val="24"/>
          <w:szCs w:val="24"/>
        </w:rPr>
        <w:t>patronage and taxation c. 280–</w:t>
      </w:r>
      <w:r w:rsidR="00F4157E">
        <w:rPr>
          <w:sz w:val="24"/>
          <w:szCs w:val="24"/>
        </w:rPr>
        <w:t>c. 480</w:t>
      </w:r>
      <w:r w:rsidRPr="0092396A">
        <w:rPr>
          <w:sz w:val="24"/>
          <w:szCs w:val="24"/>
        </w:rPr>
        <w:t>’</w:t>
      </w:r>
    </w:p>
    <w:p w14:paraId="653FFA6B" w14:textId="77777777" w:rsidR="00EF2E8C" w:rsidRPr="0092396A" w:rsidRDefault="00185349" w:rsidP="00BA391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1995–</w:t>
      </w:r>
      <w:r w:rsidR="006226E7">
        <w:rPr>
          <w:sz w:val="24"/>
          <w:szCs w:val="24"/>
        </w:rPr>
        <w:t xml:space="preserve">1997: </w:t>
      </w:r>
      <w:r w:rsidR="00047A6D" w:rsidRPr="0092396A">
        <w:rPr>
          <w:sz w:val="24"/>
          <w:szCs w:val="24"/>
        </w:rPr>
        <w:t xml:space="preserve">M. Phil, </w:t>
      </w:r>
      <w:smartTag w:uri="urn:schemas-microsoft-com:office:smarttags" w:element="PlaceName">
        <w:r w:rsidR="00047A6D" w:rsidRPr="0092396A">
          <w:rPr>
            <w:sz w:val="24"/>
            <w:szCs w:val="24"/>
          </w:rPr>
          <w:t>Sydney</w:t>
        </w:r>
      </w:smartTag>
      <w:r w:rsidR="00047A6D" w:rsidRPr="0092396A">
        <w:rPr>
          <w:sz w:val="24"/>
          <w:szCs w:val="24"/>
        </w:rPr>
        <w:t xml:space="preserve"> </w:t>
      </w:r>
      <w:smartTag w:uri="urn:schemas-microsoft-com:office:smarttags" w:element="PlaceName">
        <w:r w:rsidR="00047A6D" w:rsidRPr="0092396A">
          <w:rPr>
            <w:sz w:val="24"/>
            <w:szCs w:val="24"/>
          </w:rPr>
          <w:t>University</w:t>
        </w:r>
      </w:smartTag>
      <w:r w:rsidR="00047A6D" w:rsidRPr="0092396A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047A6D" w:rsidRPr="0092396A">
            <w:rPr>
              <w:sz w:val="24"/>
              <w:szCs w:val="24"/>
            </w:rPr>
            <w:t>Australia</w:t>
          </w:r>
        </w:smartTag>
      </w:smartTag>
    </w:p>
    <w:p w14:paraId="6276CA36" w14:textId="77777777" w:rsidR="00047A6D" w:rsidRPr="0092396A" w:rsidRDefault="00047A6D" w:rsidP="00BA3912">
      <w:pPr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Dissertation title: ‘The peasant economy and agricultural crisis in fifth</w:t>
      </w:r>
      <w:r w:rsidR="00E06D47">
        <w:rPr>
          <w:sz w:val="24"/>
          <w:szCs w:val="24"/>
        </w:rPr>
        <w:t>-</w:t>
      </w:r>
      <w:r w:rsidRPr="0092396A">
        <w:rPr>
          <w:sz w:val="24"/>
          <w:szCs w:val="24"/>
        </w:rPr>
        <w:t xml:space="preserve">century A. D. Italy and </w:t>
      </w:r>
      <w:smartTag w:uri="urn:schemas-microsoft-com:office:smarttags" w:element="place">
        <w:r w:rsidRPr="0092396A">
          <w:rPr>
            <w:sz w:val="24"/>
            <w:szCs w:val="24"/>
          </w:rPr>
          <w:t>Gaul</w:t>
        </w:r>
      </w:smartTag>
      <w:r w:rsidRPr="0092396A">
        <w:rPr>
          <w:sz w:val="24"/>
          <w:szCs w:val="24"/>
        </w:rPr>
        <w:t>’</w:t>
      </w:r>
    </w:p>
    <w:p w14:paraId="023876AD" w14:textId="77777777" w:rsidR="002F7DBC" w:rsidRDefault="00185349" w:rsidP="00EF2E8C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1992–</w:t>
      </w:r>
      <w:r w:rsidR="006226E7">
        <w:rPr>
          <w:sz w:val="24"/>
          <w:szCs w:val="24"/>
        </w:rPr>
        <w:t xml:space="preserve">1994: </w:t>
      </w:r>
      <w:r w:rsidR="00047A6D" w:rsidRPr="0092396A">
        <w:rPr>
          <w:sz w:val="24"/>
          <w:szCs w:val="24"/>
        </w:rPr>
        <w:t>BA in Ancient History (minor in Archaeology), Auckland University, New Zealand</w:t>
      </w:r>
    </w:p>
    <w:p w14:paraId="4B2D8464" w14:textId="77777777" w:rsidR="002F7DBC" w:rsidRDefault="002F7DBC" w:rsidP="002F7DBC">
      <w:pPr>
        <w:ind w:left="360"/>
        <w:jc w:val="both"/>
        <w:rPr>
          <w:sz w:val="24"/>
          <w:szCs w:val="24"/>
        </w:rPr>
      </w:pPr>
    </w:p>
    <w:p w14:paraId="2C3CDD5A" w14:textId="77777777" w:rsidR="00047A6D" w:rsidRPr="002F7DBC" w:rsidRDefault="00BD5E3C" w:rsidP="002F7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HONORS, </w:t>
      </w:r>
      <w:r w:rsidR="00047A6D" w:rsidRPr="002F7DBC">
        <w:rPr>
          <w:b/>
          <w:sz w:val="24"/>
          <w:szCs w:val="24"/>
        </w:rPr>
        <w:t>AWARDS</w:t>
      </w:r>
      <w:r w:rsidR="00782ED5">
        <w:rPr>
          <w:b/>
          <w:sz w:val="24"/>
          <w:szCs w:val="24"/>
        </w:rPr>
        <w:t xml:space="preserve">, GRANTS, </w:t>
      </w:r>
      <w:r w:rsidR="002276B6" w:rsidRPr="002F7DBC">
        <w:rPr>
          <w:b/>
          <w:sz w:val="24"/>
          <w:szCs w:val="24"/>
        </w:rPr>
        <w:t>FELLOWSHIPS</w:t>
      </w:r>
    </w:p>
    <w:p w14:paraId="2F86E7D6" w14:textId="5768207A" w:rsidR="002E4DD0" w:rsidRDefault="003F57A3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Member, Mellon Faculty Fellows Cohort 2023</w:t>
      </w:r>
      <w:r w:rsidR="00D20D08">
        <w:rPr>
          <w:sz w:val="24"/>
          <w:szCs w:val="24"/>
        </w:rPr>
        <w:noBreakHyphen/>
      </w:r>
      <w:r>
        <w:rPr>
          <w:sz w:val="24"/>
          <w:szCs w:val="24"/>
        </w:rPr>
        <w:t>24, University of Pennsylvania.</w:t>
      </w:r>
    </w:p>
    <w:p w14:paraId="7FF237B1" w14:textId="61A5C517" w:rsidR="00FF412C" w:rsidRDefault="00FF412C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Ira H. Abrams Memorial Award for Distinguished Teaching, College of Arts and Sciences, University of Pennsylvania, 2021.</w:t>
      </w:r>
    </w:p>
    <w:p w14:paraId="36049B30" w14:textId="35CC76B1" w:rsidR="00AE61AA" w:rsidRDefault="00AE61A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C2D5D">
        <w:rPr>
          <w:sz w:val="24"/>
          <w:szCs w:val="24"/>
        </w:rPr>
        <w:t xml:space="preserve">merican </w:t>
      </w:r>
      <w:r>
        <w:rPr>
          <w:sz w:val="24"/>
          <w:szCs w:val="24"/>
        </w:rPr>
        <w:t>C</w:t>
      </w:r>
      <w:r w:rsidR="004C2D5D">
        <w:rPr>
          <w:sz w:val="24"/>
          <w:szCs w:val="24"/>
        </w:rPr>
        <w:t xml:space="preserve">ouncil of </w:t>
      </w:r>
      <w:r>
        <w:rPr>
          <w:sz w:val="24"/>
          <w:szCs w:val="24"/>
        </w:rPr>
        <w:t>L</w:t>
      </w:r>
      <w:r w:rsidR="004C2D5D">
        <w:rPr>
          <w:sz w:val="24"/>
          <w:szCs w:val="24"/>
        </w:rPr>
        <w:t xml:space="preserve">earned </w:t>
      </w:r>
      <w:r>
        <w:rPr>
          <w:sz w:val="24"/>
          <w:szCs w:val="24"/>
        </w:rPr>
        <w:t>S</w:t>
      </w:r>
      <w:r w:rsidR="004C2D5D">
        <w:rPr>
          <w:sz w:val="24"/>
          <w:szCs w:val="24"/>
        </w:rPr>
        <w:t>ocieties (ACLS)</w:t>
      </w:r>
      <w:r>
        <w:rPr>
          <w:sz w:val="24"/>
          <w:szCs w:val="24"/>
        </w:rPr>
        <w:t xml:space="preserve"> Fellowship: ‘Living with Risk in the Late Roman World’, 2019-2020.</w:t>
      </w:r>
    </w:p>
    <w:p w14:paraId="69C263F1" w14:textId="77777777" w:rsidR="00BD5E3C" w:rsidRDefault="00BD5E3C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Langford Eminent Scholar, Florida State University, October 2013.</w:t>
      </w:r>
    </w:p>
    <w:p w14:paraId="6180F6C8" w14:textId="77777777" w:rsidR="001479B3" w:rsidRDefault="001479B3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3702A">
        <w:rPr>
          <w:sz w:val="24"/>
          <w:szCs w:val="24"/>
        </w:rPr>
        <w:t xml:space="preserve">ational </w:t>
      </w:r>
      <w:r>
        <w:rPr>
          <w:sz w:val="24"/>
          <w:szCs w:val="24"/>
        </w:rPr>
        <w:t>S</w:t>
      </w:r>
      <w:r w:rsidR="00D3702A">
        <w:rPr>
          <w:sz w:val="24"/>
          <w:szCs w:val="24"/>
        </w:rPr>
        <w:t xml:space="preserve">cience </w:t>
      </w:r>
      <w:r>
        <w:rPr>
          <w:sz w:val="24"/>
          <w:szCs w:val="24"/>
        </w:rPr>
        <w:t>F</w:t>
      </w:r>
      <w:r w:rsidR="00D3702A">
        <w:rPr>
          <w:sz w:val="24"/>
          <w:szCs w:val="24"/>
        </w:rPr>
        <w:t>oundation</w:t>
      </w:r>
      <w:r>
        <w:rPr>
          <w:sz w:val="24"/>
          <w:szCs w:val="24"/>
        </w:rPr>
        <w:t xml:space="preserve"> Grant: ‘</w:t>
      </w:r>
      <w:r w:rsidR="008315C7">
        <w:rPr>
          <w:sz w:val="24"/>
          <w:szCs w:val="24"/>
        </w:rPr>
        <w:t>The Archaeology of Rural Rome’, 2011</w:t>
      </w:r>
      <w:r>
        <w:rPr>
          <w:sz w:val="24"/>
          <w:szCs w:val="24"/>
        </w:rPr>
        <w:noBreakHyphen/>
        <w:t>201</w:t>
      </w:r>
      <w:r w:rsidR="000A5B78">
        <w:rPr>
          <w:sz w:val="24"/>
          <w:szCs w:val="24"/>
        </w:rPr>
        <w:t>5</w:t>
      </w:r>
      <w:r>
        <w:rPr>
          <w:sz w:val="24"/>
          <w:szCs w:val="24"/>
        </w:rPr>
        <w:t>: Faculty Associate (Principal Investigator: Kim Bowes).</w:t>
      </w:r>
    </w:p>
    <w:p w14:paraId="2B883584" w14:textId="77777777" w:rsidR="0003631A" w:rsidRPr="00986A07" w:rsidRDefault="0003631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Mellon New Directions Fellowship, 2011</w:t>
      </w:r>
      <w:r>
        <w:rPr>
          <w:sz w:val="24"/>
          <w:szCs w:val="24"/>
        </w:rPr>
        <w:noBreakHyphen/>
      </w:r>
      <w:r w:rsidR="003D304D">
        <w:rPr>
          <w:sz w:val="24"/>
          <w:szCs w:val="24"/>
        </w:rPr>
        <w:t>20</w:t>
      </w:r>
      <w:r>
        <w:rPr>
          <w:sz w:val="24"/>
          <w:szCs w:val="24"/>
        </w:rPr>
        <w:t xml:space="preserve">14: Master of Environmental Studies, </w:t>
      </w:r>
      <w:r w:rsidRPr="00986A07">
        <w:rPr>
          <w:sz w:val="24"/>
          <w:szCs w:val="24"/>
        </w:rPr>
        <w:t>Department of Earth and Environmental Sciences</w:t>
      </w:r>
      <w:r>
        <w:rPr>
          <w:sz w:val="24"/>
          <w:szCs w:val="24"/>
        </w:rPr>
        <w:t>,</w:t>
      </w:r>
      <w:r w:rsidRPr="00986A07">
        <w:rPr>
          <w:sz w:val="24"/>
          <w:szCs w:val="24"/>
        </w:rPr>
        <w:t xml:space="preserve"> University of Pennsylvania</w:t>
      </w:r>
      <w:r w:rsidR="00E36907">
        <w:rPr>
          <w:sz w:val="24"/>
          <w:szCs w:val="24"/>
        </w:rPr>
        <w:t>.</w:t>
      </w:r>
    </w:p>
    <w:p w14:paraId="2379E125" w14:textId="77777777" w:rsidR="0003631A" w:rsidRDefault="0003631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University of Pennsylvania SAS Cross-Cultural Contacts Initiative/Mellon Course-to-Book Grant, 2011: ‘America’s Roman Legacies’.</w:t>
      </w:r>
    </w:p>
    <w:p w14:paraId="15BF1A44" w14:textId="77777777" w:rsidR="0003631A" w:rsidRDefault="00D3702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Loeb Classical Library Foundation Fellowship: ‘Excavating the Roman Peasant’, 2011</w:t>
      </w:r>
      <w:r>
        <w:rPr>
          <w:sz w:val="24"/>
          <w:szCs w:val="24"/>
        </w:rPr>
        <w:noBreakHyphen/>
        <w:t>2012: Co-Principal Investigator (with Kim Bowes).</w:t>
      </w:r>
    </w:p>
    <w:p w14:paraId="5F5F63AA" w14:textId="77777777" w:rsidR="0003631A" w:rsidRDefault="0003631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Adjunct Fellow, Katz Center for Advanced Judaic Studies, Philadelphia, PA: ‘Conversion’, Fall 2010.</w:t>
      </w:r>
    </w:p>
    <w:p w14:paraId="697F5D1A" w14:textId="77777777" w:rsidR="00D3702A" w:rsidRDefault="00D3702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Loeb Classical Library Foundation Fellowship: ‘Excavating the Roman Peasant’, 2010</w:t>
      </w:r>
      <w:r>
        <w:rPr>
          <w:sz w:val="24"/>
          <w:szCs w:val="24"/>
        </w:rPr>
        <w:noBreakHyphen/>
        <w:t>2011: Principal Investigator.</w:t>
      </w:r>
    </w:p>
    <w:p w14:paraId="5623A14F" w14:textId="77777777" w:rsidR="0003631A" w:rsidRDefault="0003631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Penn University Research Foundation Grant: ‘Excavating the Roman Peasant’</w:t>
      </w:r>
      <w:r w:rsidR="004A1A5D">
        <w:rPr>
          <w:sz w:val="24"/>
          <w:szCs w:val="24"/>
        </w:rPr>
        <w:t>, 2010: Principal Investigator</w:t>
      </w:r>
      <w:r>
        <w:rPr>
          <w:sz w:val="24"/>
          <w:szCs w:val="24"/>
        </w:rPr>
        <w:t>.</w:t>
      </w:r>
    </w:p>
    <w:p w14:paraId="2FF03EFF" w14:textId="77777777" w:rsidR="0003631A" w:rsidRDefault="0003631A" w:rsidP="0003631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Penn Faculty Research Fellowship, Penn Humanities Forum, ‘Connections’ 2009–2010.</w:t>
      </w:r>
    </w:p>
    <w:p w14:paraId="2EAD9AAC" w14:textId="77777777" w:rsidR="0009592D" w:rsidRDefault="0009592D" w:rsidP="0089380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Loeb Classical Library Foundation</w:t>
      </w:r>
      <w:r w:rsidR="00185349">
        <w:rPr>
          <w:sz w:val="24"/>
          <w:szCs w:val="24"/>
        </w:rPr>
        <w:t xml:space="preserve"> Fellowship, 2008–</w:t>
      </w:r>
      <w:r w:rsidR="00341784">
        <w:rPr>
          <w:sz w:val="24"/>
          <w:szCs w:val="24"/>
        </w:rPr>
        <w:t>20</w:t>
      </w:r>
      <w:r>
        <w:rPr>
          <w:sz w:val="24"/>
          <w:szCs w:val="24"/>
        </w:rPr>
        <w:t>09.</w:t>
      </w:r>
    </w:p>
    <w:p w14:paraId="551390C0" w14:textId="77777777" w:rsidR="00885E38" w:rsidRPr="00885E38" w:rsidRDefault="00885E38" w:rsidP="0089380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Solmsen Fellowship, Institute for Research in the Humanities, University of Wisconsin, Madison, </w:t>
      </w:r>
      <w:r w:rsidR="00723839">
        <w:rPr>
          <w:sz w:val="24"/>
          <w:szCs w:val="24"/>
        </w:rPr>
        <w:t xml:space="preserve">WI, </w:t>
      </w:r>
      <w:r w:rsidR="00185349">
        <w:rPr>
          <w:sz w:val="24"/>
          <w:szCs w:val="24"/>
        </w:rPr>
        <w:t>2008–</w:t>
      </w:r>
      <w:r>
        <w:rPr>
          <w:sz w:val="24"/>
          <w:szCs w:val="24"/>
        </w:rPr>
        <w:t>2009 (declined)</w:t>
      </w:r>
      <w:r w:rsidR="00D96372">
        <w:rPr>
          <w:sz w:val="24"/>
          <w:szCs w:val="24"/>
        </w:rPr>
        <w:t>.</w:t>
      </w:r>
    </w:p>
    <w:p w14:paraId="6AA4EE8A" w14:textId="77777777" w:rsidR="00893806" w:rsidRPr="00893806" w:rsidRDefault="00F939F5" w:rsidP="0089380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939F5">
        <w:rPr>
          <w:iCs/>
          <w:sz w:val="24"/>
          <w:szCs w:val="24"/>
        </w:rPr>
        <w:t>Moses Aaron Dropsie Term Fellowship</w:t>
      </w:r>
      <w:r w:rsidR="002276B6">
        <w:rPr>
          <w:sz w:val="24"/>
          <w:szCs w:val="24"/>
        </w:rPr>
        <w:t xml:space="preserve">, </w:t>
      </w:r>
      <w:r w:rsidR="00E45F82">
        <w:rPr>
          <w:sz w:val="24"/>
          <w:szCs w:val="24"/>
        </w:rPr>
        <w:t xml:space="preserve">Katz </w:t>
      </w:r>
      <w:r w:rsidR="002276B6">
        <w:rPr>
          <w:sz w:val="24"/>
          <w:szCs w:val="24"/>
        </w:rPr>
        <w:t>Center for Advanced J</w:t>
      </w:r>
      <w:r w:rsidR="00424650">
        <w:rPr>
          <w:sz w:val="24"/>
          <w:szCs w:val="24"/>
        </w:rPr>
        <w:t>udaic Studies, Philadelphia, PA:</w:t>
      </w:r>
      <w:r w:rsidR="002276B6">
        <w:rPr>
          <w:sz w:val="24"/>
          <w:szCs w:val="24"/>
        </w:rPr>
        <w:t xml:space="preserve"> </w:t>
      </w:r>
      <w:r w:rsidR="00893806">
        <w:rPr>
          <w:sz w:val="24"/>
          <w:szCs w:val="24"/>
        </w:rPr>
        <w:t>‘</w:t>
      </w:r>
      <w:r w:rsidR="00893806" w:rsidRPr="00893806">
        <w:rPr>
          <w:sz w:val="24"/>
          <w:szCs w:val="24"/>
        </w:rPr>
        <w:t>Jewish and Other Imperial Cultures in Late Antiquity:</w:t>
      </w:r>
      <w:r w:rsidR="00893806">
        <w:rPr>
          <w:sz w:val="24"/>
          <w:szCs w:val="24"/>
        </w:rPr>
        <w:t xml:space="preserve"> </w:t>
      </w:r>
      <w:r w:rsidR="00893806" w:rsidRPr="00893806">
        <w:rPr>
          <w:sz w:val="24"/>
          <w:szCs w:val="24"/>
        </w:rPr>
        <w:t>Literary, Social, and Material Histories</w:t>
      </w:r>
      <w:r w:rsidR="00893806">
        <w:rPr>
          <w:sz w:val="24"/>
          <w:szCs w:val="24"/>
        </w:rPr>
        <w:t>’</w:t>
      </w:r>
      <w:r w:rsidR="004A5A20">
        <w:rPr>
          <w:sz w:val="24"/>
          <w:szCs w:val="24"/>
        </w:rPr>
        <w:t>,</w:t>
      </w:r>
      <w:r w:rsidR="004A5A20" w:rsidRPr="004A5A20">
        <w:rPr>
          <w:sz w:val="24"/>
          <w:szCs w:val="24"/>
        </w:rPr>
        <w:t xml:space="preserve"> </w:t>
      </w:r>
      <w:r w:rsidR="004A5A20">
        <w:rPr>
          <w:sz w:val="24"/>
          <w:szCs w:val="24"/>
        </w:rPr>
        <w:t>Fall 2007</w:t>
      </w:r>
      <w:r w:rsidR="00893806">
        <w:rPr>
          <w:sz w:val="24"/>
          <w:szCs w:val="24"/>
        </w:rPr>
        <w:t>.</w:t>
      </w:r>
    </w:p>
    <w:p w14:paraId="54600756" w14:textId="77777777" w:rsidR="00047A6D" w:rsidRPr="0092396A" w:rsidRDefault="00047A6D" w:rsidP="00BA391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Poynton Scholars</w:t>
      </w:r>
      <w:r w:rsidR="00185349">
        <w:rPr>
          <w:sz w:val="24"/>
          <w:szCs w:val="24"/>
        </w:rPr>
        <w:t>hip, Cambridge University, 1998–</w:t>
      </w:r>
      <w:r w:rsidRPr="0092396A">
        <w:rPr>
          <w:sz w:val="24"/>
          <w:szCs w:val="24"/>
        </w:rPr>
        <w:t>2001</w:t>
      </w:r>
      <w:r w:rsidR="00341784">
        <w:rPr>
          <w:sz w:val="24"/>
          <w:szCs w:val="24"/>
        </w:rPr>
        <w:t>.</w:t>
      </w:r>
    </w:p>
    <w:p w14:paraId="03065AF8" w14:textId="77777777" w:rsidR="00047A6D" w:rsidRPr="0092396A" w:rsidRDefault="00047A6D" w:rsidP="00BA391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University Medal for M. Phil. Dissertation, Sydney University 1997</w:t>
      </w:r>
      <w:r w:rsidR="00341784">
        <w:rPr>
          <w:sz w:val="24"/>
          <w:szCs w:val="24"/>
        </w:rPr>
        <w:t>.</w:t>
      </w:r>
    </w:p>
    <w:p w14:paraId="25DC7EB6" w14:textId="77777777" w:rsidR="00047A6D" w:rsidRDefault="00047A6D" w:rsidP="00BA391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University of Auckl</w:t>
      </w:r>
      <w:r w:rsidR="00605DAF">
        <w:rPr>
          <w:sz w:val="24"/>
          <w:szCs w:val="24"/>
        </w:rPr>
        <w:t xml:space="preserve">and Masters/Honours Scholarship, </w:t>
      </w:r>
      <w:r w:rsidRPr="0092396A">
        <w:rPr>
          <w:sz w:val="24"/>
          <w:szCs w:val="24"/>
        </w:rPr>
        <w:t>1995 (declined)</w:t>
      </w:r>
      <w:r w:rsidR="00341784">
        <w:rPr>
          <w:sz w:val="24"/>
          <w:szCs w:val="24"/>
        </w:rPr>
        <w:t>.</w:t>
      </w:r>
    </w:p>
    <w:p w14:paraId="720B161C" w14:textId="588B7AF4" w:rsidR="006B050B" w:rsidRPr="001D305A" w:rsidRDefault="001D3CA2" w:rsidP="00A2366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  <w:sz w:val="24"/>
          <w:szCs w:val="24"/>
        </w:rPr>
      </w:pPr>
      <w:r w:rsidRPr="001D305A">
        <w:rPr>
          <w:sz w:val="24"/>
          <w:szCs w:val="24"/>
        </w:rPr>
        <w:t>Senior Scholar in Ancient History, Auckland University, 1994</w:t>
      </w:r>
      <w:r w:rsidR="00341784" w:rsidRPr="001D305A">
        <w:rPr>
          <w:sz w:val="24"/>
          <w:szCs w:val="24"/>
        </w:rPr>
        <w:t>.</w:t>
      </w:r>
      <w:r w:rsidR="006B050B" w:rsidRPr="001D305A">
        <w:rPr>
          <w:b/>
          <w:sz w:val="24"/>
          <w:szCs w:val="24"/>
        </w:rPr>
        <w:br w:type="page"/>
      </w:r>
    </w:p>
    <w:p w14:paraId="2E5C1421" w14:textId="77777777" w:rsidR="00473B62" w:rsidRDefault="00473B62" w:rsidP="00473B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UNDERGRADUATE TEACHING</w:t>
      </w:r>
    </w:p>
    <w:p w14:paraId="1D7CF574" w14:textId="5E4EC0A4" w:rsidR="00473B62" w:rsidRPr="0092396A" w:rsidRDefault="00473B62" w:rsidP="00473B6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ANCH 027/HIST 027</w:t>
      </w:r>
      <w:r w:rsidR="00054B63">
        <w:rPr>
          <w:sz w:val="24"/>
          <w:szCs w:val="24"/>
        </w:rPr>
        <w:t xml:space="preserve"> = ANCH 0102/CLST 0102</w:t>
      </w:r>
      <w:r>
        <w:rPr>
          <w:sz w:val="24"/>
          <w:szCs w:val="24"/>
        </w:rPr>
        <w:t>: Rome, annually Spring 2006–current</w:t>
      </w:r>
    </w:p>
    <w:p w14:paraId="5DE13735" w14:textId="7BD99ECD" w:rsidR="00110EA3" w:rsidRDefault="00110EA3" w:rsidP="00473B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CLST 129</w:t>
      </w:r>
      <w:r w:rsidR="00F02C0C">
        <w:rPr>
          <w:sz w:val="24"/>
          <w:szCs w:val="24"/>
        </w:rPr>
        <w:t xml:space="preserve"> = CLST 110</w:t>
      </w:r>
      <w:r w:rsidR="008B1EFD">
        <w:rPr>
          <w:sz w:val="24"/>
          <w:szCs w:val="24"/>
        </w:rPr>
        <w:t>2</w:t>
      </w:r>
      <w:r>
        <w:rPr>
          <w:sz w:val="24"/>
          <w:szCs w:val="24"/>
        </w:rPr>
        <w:t>: Decline and Fall of the Roman Empire? (with Kim Bowes, CLST), Fall 2018</w:t>
      </w:r>
      <w:r w:rsidR="009702E1">
        <w:rPr>
          <w:sz w:val="24"/>
          <w:szCs w:val="24"/>
        </w:rPr>
        <w:t>; Fall 2020</w:t>
      </w:r>
      <w:r w:rsidR="00F02C0C">
        <w:rPr>
          <w:sz w:val="24"/>
          <w:szCs w:val="24"/>
        </w:rPr>
        <w:t>; Fall 2024</w:t>
      </w:r>
    </w:p>
    <w:p w14:paraId="240FE4D1" w14:textId="77777777" w:rsidR="00473B62" w:rsidRPr="00BE1730" w:rsidRDefault="00473B62" w:rsidP="00473B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ANCH 145/CLST</w:t>
      </w:r>
      <w:r w:rsidRPr="0004788B">
        <w:rPr>
          <w:sz w:val="24"/>
          <w:szCs w:val="24"/>
        </w:rPr>
        <w:t xml:space="preserve"> 145</w:t>
      </w:r>
      <w:r>
        <w:rPr>
          <w:sz w:val="24"/>
          <w:szCs w:val="24"/>
        </w:rPr>
        <w:t xml:space="preserve"> =</w:t>
      </w:r>
      <w:r w:rsidRPr="0004788B">
        <w:rPr>
          <w:sz w:val="24"/>
          <w:szCs w:val="24"/>
        </w:rPr>
        <w:t>ANCH 209/CLST 209: Structures of the Roman Empire</w:t>
      </w:r>
      <w:r>
        <w:rPr>
          <w:sz w:val="24"/>
          <w:szCs w:val="24"/>
        </w:rPr>
        <w:t>, Fall 2005; Fall 2010; Fall 2011</w:t>
      </w:r>
      <w:r w:rsidR="00F3210A">
        <w:rPr>
          <w:sz w:val="24"/>
          <w:szCs w:val="24"/>
        </w:rPr>
        <w:t>; Spring 2017</w:t>
      </w:r>
    </w:p>
    <w:p w14:paraId="10C9E35F" w14:textId="41E5886E" w:rsidR="00473B62" w:rsidRDefault="00473B62" w:rsidP="00473B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CLST 311 = ANCH 311: Disasters in the Ancient Mediterran</w:t>
      </w:r>
      <w:r w:rsidR="00CD33C1">
        <w:rPr>
          <w:sz w:val="24"/>
          <w:szCs w:val="24"/>
        </w:rPr>
        <w:t>ean World, Fall 2007; Fall 2010. Co</w:t>
      </w:r>
      <w:r w:rsidR="003A5642">
        <w:rPr>
          <w:sz w:val="24"/>
          <w:szCs w:val="24"/>
        </w:rPr>
        <w:t>-taught with Laure</w:t>
      </w:r>
      <w:r w:rsidR="00172FDE">
        <w:rPr>
          <w:sz w:val="24"/>
          <w:szCs w:val="24"/>
        </w:rPr>
        <w:t>n</w:t>
      </w:r>
      <w:r w:rsidR="003A5642">
        <w:rPr>
          <w:sz w:val="24"/>
          <w:szCs w:val="24"/>
        </w:rPr>
        <w:t xml:space="preserve"> Ristvet</w:t>
      </w:r>
      <w:r w:rsidR="00CD33C1">
        <w:rPr>
          <w:sz w:val="24"/>
          <w:szCs w:val="24"/>
        </w:rPr>
        <w:t xml:space="preserve"> </w:t>
      </w:r>
      <w:r w:rsidR="003A5642">
        <w:rPr>
          <w:sz w:val="24"/>
          <w:szCs w:val="24"/>
        </w:rPr>
        <w:t>(</w:t>
      </w:r>
      <w:r w:rsidR="00CD33C1">
        <w:rPr>
          <w:sz w:val="24"/>
          <w:szCs w:val="24"/>
        </w:rPr>
        <w:t>ANTH</w:t>
      </w:r>
      <w:r w:rsidR="003A5642">
        <w:rPr>
          <w:sz w:val="24"/>
          <w:szCs w:val="24"/>
        </w:rPr>
        <w:t>)</w:t>
      </w:r>
      <w:r w:rsidR="00CD33C1">
        <w:rPr>
          <w:sz w:val="24"/>
          <w:szCs w:val="24"/>
        </w:rPr>
        <w:t>,</w:t>
      </w:r>
      <w:r>
        <w:rPr>
          <w:sz w:val="24"/>
          <w:szCs w:val="24"/>
        </w:rPr>
        <w:t xml:space="preserve"> Fall 2015</w:t>
      </w:r>
      <w:r w:rsidR="00521FEF">
        <w:rPr>
          <w:sz w:val="24"/>
          <w:szCs w:val="24"/>
        </w:rPr>
        <w:t>; Fall 2017</w:t>
      </w:r>
      <w:r w:rsidR="00DE0EB5">
        <w:rPr>
          <w:sz w:val="24"/>
          <w:szCs w:val="24"/>
        </w:rPr>
        <w:t>; Spring 2022</w:t>
      </w:r>
    </w:p>
    <w:p w14:paraId="2C2464E4" w14:textId="54948DE0" w:rsidR="00473B62" w:rsidRDefault="00473B62" w:rsidP="00473B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04788B">
        <w:rPr>
          <w:sz w:val="24"/>
          <w:szCs w:val="24"/>
        </w:rPr>
        <w:t>CLST 375/ANCH 375</w:t>
      </w:r>
      <w:r>
        <w:rPr>
          <w:sz w:val="24"/>
          <w:szCs w:val="24"/>
        </w:rPr>
        <w:t xml:space="preserve"> = ANCH 307</w:t>
      </w:r>
      <w:r w:rsidR="00B27FE4">
        <w:rPr>
          <w:sz w:val="24"/>
          <w:szCs w:val="24"/>
        </w:rPr>
        <w:t xml:space="preserve"> = </w:t>
      </w:r>
      <w:r w:rsidR="00032E40">
        <w:rPr>
          <w:sz w:val="24"/>
          <w:szCs w:val="24"/>
        </w:rPr>
        <w:t>ANCH 1206</w:t>
      </w:r>
      <w:r w:rsidRPr="0004788B">
        <w:rPr>
          <w:sz w:val="24"/>
          <w:szCs w:val="24"/>
        </w:rPr>
        <w:t>: Citizen in The Roman World/Social Exclusion and Marginality in the Roman World</w:t>
      </w:r>
      <w:r w:rsidR="001C2BEF">
        <w:rPr>
          <w:sz w:val="24"/>
          <w:szCs w:val="24"/>
        </w:rPr>
        <w:t>/</w:t>
      </w:r>
      <w:r w:rsidR="00054B63">
        <w:rPr>
          <w:sz w:val="24"/>
          <w:szCs w:val="24"/>
        </w:rPr>
        <w:t>Citizenship, Belonging and Exclusion in the Roman World</w:t>
      </w:r>
      <w:r>
        <w:rPr>
          <w:sz w:val="24"/>
          <w:szCs w:val="24"/>
        </w:rPr>
        <w:t>, Fall 2009; Fall 2015</w:t>
      </w:r>
      <w:r w:rsidR="00054B63">
        <w:rPr>
          <w:sz w:val="24"/>
          <w:szCs w:val="24"/>
        </w:rPr>
        <w:t>; Fall 202</w:t>
      </w:r>
      <w:r w:rsidR="00D65D5A">
        <w:rPr>
          <w:sz w:val="24"/>
          <w:szCs w:val="24"/>
        </w:rPr>
        <w:t>2; Fall 2023</w:t>
      </w:r>
    </w:p>
    <w:p w14:paraId="0B3F4D35" w14:textId="77777777" w:rsidR="00473B62" w:rsidRDefault="00473B62" w:rsidP="00473B6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CLST 108: Travel and Tourism in the Ancient Mediterranean, Fall 2005</w:t>
      </w:r>
    </w:p>
    <w:p w14:paraId="16819D95" w14:textId="78616B4C" w:rsidR="00473B62" w:rsidRDefault="00473B62" w:rsidP="00473B6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ANC</w:t>
      </w:r>
      <w:r w:rsidR="003A0513">
        <w:rPr>
          <w:sz w:val="24"/>
          <w:szCs w:val="24"/>
        </w:rPr>
        <w:t>H</w:t>
      </w:r>
      <w:r>
        <w:rPr>
          <w:sz w:val="24"/>
          <w:szCs w:val="24"/>
        </w:rPr>
        <w:t xml:space="preserve"> 028: Late Antique Rome, Fall 2006</w:t>
      </w:r>
    </w:p>
    <w:p w14:paraId="058720DE" w14:textId="77777777" w:rsidR="00473B62" w:rsidRDefault="00473B62" w:rsidP="00473B6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CLST 113: Introduction to Greek and Roman History, Fall 2010</w:t>
      </w:r>
    </w:p>
    <w:p w14:paraId="2C049FEB" w14:textId="04FAA6A2" w:rsidR="00473B62" w:rsidRDefault="00473B62" w:rsidP="00473B6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ANCH 300: Problems in Greek and Roman History</w:t>
      </w:r>
      <w:r w:rsidR="003D5B99">
        <w:rPr>
          <w:sz w:val="24"/>
          <w:szCs w:val="24"/>
        </w:rPr>
        <w:t xml:space="preserve"> = </w:t>
      </w:r>
      <w:r w:rsidR="00EC7773">
        <w:rPr>
          <w:sz w:val="24"/>
          <w:szCs w:val="24"/>
        </w:rPr>
        <w:t xml:space="preserve">ANCH 3204: </w:t>
      </w:r>
      <w:r w:rsidR="003D5B99">
        <w:rPr>
          <w:sz w:val="24"/>
          <w:szCs w:val="24"/>
        </w:rPr>
        <w:t>Lies My Ancient History Teacher Taught Me</w:t>
      </w:r>
      <w:r>
        <w:rPr>
          <w:sz w:val="24"/>
          <w:szCs w:val="24"/>
        </w:rPr>
        <w:t>, Fall 2014</w:t>
      </w:r>
      <w:r w:rsidR="00C52407">
        <w:rPr>
          <w:sz w:val="24"/>
          <w:szCs w:val="24"/>
        </w:rPr>
        <w:t>;</w:t>
      </w:r>
      <w:r w:rsidR="00D677FC">
        <w:rPr>
          <w:sz w:val="24"/>
          <w:szCs w:val="24"/>
        </w:rPr>
        <w:t xml:space="preserve"> Fall 2016</w:t>
      </w:r>
      <w:r w:rsidR="00110EA3">
        <w:rPr>
          <w:sz w:val="24"/>
          <w:szCs w:val="24"/>
        </w:rPr>
        <w:t>; Fall 2018</w:t>
      </w:r>
      <w:r w:rsidR="00810076">
        <w:rPr>
          <w:sz w:val="24"/>
          <w:szCs w:val="24"/>
        </w:rPr>
        <w:t>; Fall 2020</w:t>
      </w:r>
      <w:r w:rsidR="00E4037E">
        <w:rPr>
          <w:sz w:val="24"/>
          <w:szCs w:val="24"/>
        </w:rPr>
        <w:t>; Fall 2022</w:t>
      </w:r>
      <w:r w:rsidR="00592BB5">
        <w:rPr>
          <w:sz w:val="24"/>
          <w:szCs w:val="24"/>
        </w:rPr>
        <w:t>; Fall 2024</w:t>
      </w:r>
    </w:p>
    <w:p w14:paraId="4877C7D9" w14:textId="0D810632" w:rsidR="00473B62" w:rsidRPr="0004788B" w:rsidRDefault="00473B62" w:rsidP="00473B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ANCH 115/</w:t>
      </w:r>
      <w:r w:rsidRPr="005E2C68">
        <w:rPr>
          <w:sz w:val="24"/>
          <w:szCs w:val="24"/>
        </w:rPr>
        <w:t>CLST 115</w:t>
      </w:r>
      <w:r w:rsidR="00F75337">
        <w:rPr>
          <w:sz w:val="24"/>
          <w:szCs w:val="24"/>
        </w:rPr>
        <w:t xml:space="preserve"> = CLS</w:t>
      </w:r>
      <w:r w:rsidR="00280989">
        <w:rPr>
          <w:sz w:val="24"/>
          <w:szCs w:val="24"/>
        </w:rPr>
        <w:t>T</w:t>
      </w:r>
      <w:r w:rsidR="00F75337">
        <w:rPr>
          <w:sz w:val="24"/>
          <w:szCs w:val="24"/>
        </w:rPr>
        <w:t xml:space="preserve"> 029 (Freshman Seminar)</w:t>
      </w:r>
      <w:r w:rsidRPr="005E2C68">
        <w:rPr>
          <w:sz w:val="24"/>
          <w:szCs w:val="24"/>
        </w:rPr>
        <w:t>: Ancient Rome and America: America’s Roman Legacies</w:t>
      </w:r>
      <w:r>
        <w:rPr>
          <w:sz w:val="24"/>
          <w:szCs w:val="24"/>
        </w:rPr>
        <w:t>, Fall 2011; Spring 2015</w:t>
      </w:r>
      <w:r w:rsidR="00F75337">
        <w:rPr>
          <w:sz w:val="24"/>
          <w:szCs w:val="24"/>
        </w:rPr>
        <w:t>; Fall 2017</w:t>
      </w:r>
      <w:r w:rsidR="005010CD">
        <w:rPr>
          <w:sz w:val="24"/>
          <w:szCs w:val="24"/>
        </w:rPr>
        <w:t>; Spring 2019</w:t>
      </w:r>
      <w:r w:rsidR="00DE0EB5">
        <w:rPr>
          <w:sz w:val="24"/>
          <w:szCs w:val="24"/>
        </w:rPr>
        <w:t>, Fall 2021</w:t>
      </w:r>
    </w:p>
    <w:p w14:paraId="363AA2A1" w14:textId="77777777" w:rsidR="00473B62" w:rsidRDefault="00473B62" w:rsidP="00473B62">
      <w:pPr>
        <w:jc w:val="both"/>
        <w:rPr>
          <w:b/>
          <w:sz w:val="24"/>
          <w:szCs w:val="24"/>
        </w:rPr>
      </w:pPr>
    </w:p>
    <w:p w14:paraId="027DC951" w14:textId="77777777" w:rsidR="00473B62" w:rsidRPr="00834F06" w:rsidRDefault="00473B62" w:rsidP="00473B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GRADUATE TEACHING</w:t>
      </w:r>
    </w:p>
    <w:p w14:paraId="5C30F0FE" w14:textId="1E1F6543" w:rsidR="00F0669D" w:rsidRDefault="00F0669D" w:rsidP="00473B62">
      <w:pPr>
        <w:numPr>
          <w:ilvl w:val="0"/>
          <w:numId w:val="19"/>
        </w:numPr>
        <w:jc w:val="both"/>
        <w:rPr>
          <w:sz w:val="24"/>
          <w:szCs w:val="24"/>
        </w:rPr>
      </w:pPr>
      <w:r w:rsidRPr="00F0669D">
        <w:rPr>
          <w:sz w:val="24"/>
          <w:szCs w:val="24"/>
        </w:rPr>
        <w:t>RELS 609: Worlds of Late Antiquity, Fall 2021 (with Reyhan Durmaz, RELS)</w:t>
      </w:r>
    </w:p>
    <w:p w14:paraId="2EA0DF33" w14:textId="593187BB" w:rsidR="00B87B08" w:rsidRDefault="00B87B08" w:rsidP="00473B6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ANCH 535: Problems in Roman Imperial History, Fall 2016</w:t>
      </w:r>
      <w:r w:rsidR="006247A1">
        <w:rPr>
          <w:sz w:val="24"/>
          <w:szCs w:val="24"/>
        </w:rPr>
        <w:t>; Spring 2021</w:t>
      </w:r>
    </w:p>
    <w:p w14:paraId="6C9F78E6" w14:textId="77777777" w:rsidR="000A115B" w:rsidRDefault="000A115B" w:rsidP="00473B6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ANCH 501: Comparative Legal Systems, Spring 2016 (with Joseph Lowry, NELC)</w:t>
      </w:r>
    </w:p>
    <w:p w14:paraId="3CEE0A70" w14:textId="77777777" w:rsidR="00473B62" w:rsidRDefault="00473B62" w:rsidP="00473B6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ANCH 535: Methodologies for Writing Roman History, Spring 2006</w:t>
      </w:r>
    </w:p>
    <w:p w14:paraId="13134055" w14:textId="71AE4956" w:rsidR="00473B62" w:rsidRPr="00834F06" w:rsidRDefault="00473B62" w:rsidP="00473B62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ANCH 616 = CLST 61</w:t>
      </w:r>
      <w:r w:rsidR="00184066">
        <w:rPr>
          <w:sz w:val="24"/>
          <w:szCs w:val="24"/>
        </w:rPr>
        <w:t>6: Ancient Economies, Fall 2006. Co-taught with Kim Bowes (CLST) Spring 2012; Spring 2018</w:t>
      </w:r>
      <w:r w:rsidR="000027C9">
        <w:rPr>
          <w:sz w:val="24"/>
          <w:szCs w:val="24"/>
        </w:rPr>
        <w:t>; Spring 2024</w:t>
      </w:r>
      <w:r w:rsidR="00184066">
        <w:rPr>
          <w:sz w:val="24"/>
          <w:szCs w:val="24"/>
        </w:rPr>
        <w:t xml:space="preserve"> </w:t>
      </w:r>
    </w:p>
    <w:p w14:paraId="6497C7F5" w14:textId="77777777" w:rsidR="00473B62" w:rsidRPr="00834F06" w:rsidRDefault="00473B62" w:rsidP="00473B62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834F06">
        <w:rPr>
          <w:sz w:val="24"/>
          <w:szCs w:val="24"/>
        </w:rPr>
        <w:t xml:space="preserve">ANCH 612: Roman Law, </w:t>
      </w:r>
      <w:r>
        <w:rPr>
          <w:sz w:val="24"/>
          <w:szCs w:val="24"/>
        </w:rPr>
        <w:t xml:space="preserve">Spring </w:t>
      </w:r>
      <w:r w:rsidRPr="00834F06">
        <w:rPr>
          <w:sz w:val="24"/>
          <w:szCs w:val="24"/>
        </w:rPr>
        <w:t>2007</w:t>
      </w:r>
    </w:p>
    <w:p w14:paraId="2DDEDBFF" w14:textId="5EA088D5" w:rsidR="00473B62" w:rsidRPr="00834F06" w:rsidRDefault="00473B62" w:rsidP="00473B62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ANCH 535: Problems in Roman History, Spring 2008; Spring 2011</w:t>
      </w:r>
    </w:p>
    <w:p w14:paraId="59AA7EE1" w14:textId="77777777" w:rsidR="00473B62" w:rsidRPr="00834F06" w:rsidRDefault="00473B62" w:rsidP="00473B62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CLST 609 = ANCH 535: Roman Letters (with Cynthia Damon), Fall 2009; Roman Imperial Biography (with Cynthia Damon), Fall 2014</w:t>
      </w:r>
    </w:p>
    <w:p w14:paraId="7CD2753F" w14:textId="77777777" w:rsidR="00473B62" w:rsidRPr="00834F06" w:rsidRDefault="00473B62" w:rsidP="00473B62">
      <w:pPr>
        <w:jc w:val="both"/>
        <w:rPr>
          <w:b/>
          <w:sz w:val="24"/>
          <w:szCs w:val="24"/>
        </w:rPr>
      </w:pPr>
    </w:p>
    <w:p w14:paraId="30E8E73A" w14:textId="77777777" w:rsidR="00047A6D" w:rsidRPr="00834F06" w:rsidRDefault="00047A6D" w:rsidP="00834F06">
      <w:pPr>
        <w:jc w:val="both"/>
        <w:rPr>
          <w:b/>
          <w:sz w:val="24"/>
          <w:szCs w:val="24"/>
        </w:rPr>
      </w:pPr>
      <w:r w:rsidRPr="00834F06">
        <w:rPr>
          <w:b/>
          <w:sz w:val="24"/>
          <w:szCs w:val="24"/>
        </w:rPr>
        <w:t>PUBLICATIONS</w:t>
      </w:r>
    </w:p>
    <w:p w14:paraId="71FB60ED" w14:textId="639922FB" w:rsidR="00990ED5" w:rsidRPr="00990ED5" w:rsidRDefault="00990ED5" w:rsidP="00DE398A">
      <w:pPr>
        <w:rPr>
          <w:sz w:val="24"/>
          <w:szCs w:val="24"/>
        </w:rPr>
      </w:pPr>
      <w:r>
        <w:rPr>
          <w:i/>
          <w:sz w:val="24"/>
          <w:szCs w:val="24"/>
        </w:rPr>
        <w:t>Books:</w:t>
      </w:r>
    </w:p>
    <w:p w14:paraId="53C26187" w14:textId="07B36C52" w:rsidR="001E0665" w:rsidRDefault="00794C3A" w:rsidP="00990ED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Living With Risk</w:t>
      </w:r>
      <w:r w:rsidR="001E0665">
        <w:rPr>
          <w:i/>
          <w:sz w:val="24"/>
          <w:szCs w:val="24"/>
        </w:rPr>
        <w:t xml:space="preserve"> in the Late Roman World</w:t>
      </w:r>
      <w:r w:rsidR="001E0665">
        <w:rPr>
          <w:sz w:val="24"/>
          <w:szCs w:val="24"/>
        </w:rPr>
        <w:t xml:space="preserve"> (</w:t>
      </w:r>
      <w:r w:rsidR="00FA6C0A">
        <w:rPr>
          <w:sz w:val="24"/>
          <w:szCs w:val="24"/>
        </w:rPr>
        <w:t>University of Pennsylvania Press</w:t>
      </w:r>
      <w:r w:rsidR="00154743">
        <w:rPr>
          <w:sz w:val="24"/>
          <w:szCs w:val="24"/>
        </w:rPr>
        <w:t>, forthcoming 2025</w:t>
      </w:r>
      <w:r w:rsidR="001E0665">
        <w:rPr>
          <w:sz w:val="24"/>
          <w:szCs w:val="24"/>
        </w:rPr>
        <w:t>).</w:t>
      </w:r>
    </w:p>
    <w:p w14:paraId="63245494" w14:textId="1A558E11" w:rsidR="00990ED5" w:rsidRPr="00990ED5" w:rsidRDefault="00990ED5" w:rsidP="00990ED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Constructing Communities in the Late Roman Countryside</w:t>
      </w:r>
      <w:r w:rsidR="00AB6CA7">
        <w:rPr>
          <w:sz w:val="24"/>
          <w:szCs w:val="24"/>
        </w:rPr>
        <w:t xml:space="preserve"> (</w:t>
      </w:r>
      <w:r>
        <w:rPr>
          <w:sz w:val="24"/>
          <w:szCs w:val="24"/>
        </w:rPr>
        <w:t>Cambridge University Press</w:t>
      </w:r>
      <w:r w:rsidR="00AB6CA7">
        <w:rPr>
          <w:sz w:val="24"/>
          <w:szCs w:val="24"/>
        </w:rPr>
        <w:t xml:space="preserve">, </w:t>
      </w:r>
      <w:r w:rsidR="00D00FFF">
        <w:rPr>
          <w:sz w:val="24"/>
          <w:szCs w:val="24"/>
        </w:rPr>
        <w:t>2011</w:t>
      </w:r>
      <w:r>
        <w:rPr>
          <w:sz w:val="24"/>
          <w:szCs w:val="24"/>
        </w:rPr>
        <w:t>).</w:t>
      </w:r>
    </w:p>
    <w:p w14:paraId="03CD981F" w14:textId="77777777" w:rsidR="00EB75D7" w:rsidRDefault="00EB75D7" w:rsidP="003646B5">
      <w:pPr>
        <w:rPr>
          <w:i/>
          <w:sz w:val="24"/>
          <w:szCs w:val="24"/>
        </w:rPr>
      </w:pPr>
    </w:p>
    <w:p w14:paraId="01519563" w14:textId="77777777" w:rsidR="003646B5" w:rsidRPr="003646B5" w:rsidRDefault="00DE398A" w:rsidP="003646B5">
      <w:pPr>
        <w:rPr>
          <w:i/>
          <w:sz w:val="24"/>
          <w:szCs w:val="24"/>
        </w:rPr>
      </w:pPr>
      <w:r w:rsidRPr="00DB03E8">
        <w:rPr>
          <w:i/>
          <w:sz w:val="24"/>
          <w:szCs w:val="24"/>
        </w:rPr>
        <w:t>Articles and Book Chapters:</w:t>
      </w:r>
    </w:p>
    <w:p w14:paraId="352A2EA0" w14:textId="748E8849" w:rsidR="002B3534" w:rsidRDefault="002B3534" w:rsidP="001E7472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9C7D2E" w:rsidRPr="009C7D2E">
        <w:rPr>
          <w:sz w:val="24"/>
          <w:szCs w:val="24"/>
        </w:rPr>
        <w:t>(Re)Constructing Rural Lifeways of North-Eastern Gaul in the Sixth Century CE</w:t>
      </w:r>
      <w:r w:rsidR="009C7D2E">
        <w:rPr>
          <w:sz w:val="24"/>
          <w:szCs w:val="24"/>
        </w:rPr>
        <w:t xml:space="preserve">’, in R. Raja and N. Andrade, eds., </w:t>
      </w:r>
      <w:r w:rsidR="009C7D2E">
        <w:rPr>
          <w:i/>
          <w:iCs/>
          <w:sz w:val="24"/>
          <w:szCs w:val="24"/>
        </w:rPr>
        <w:t>Invisible Economies</w:t>
      </w:r>
      <w:r w:rsidR="007C0D9F">
        <w:rPr>
          <w:i/>
          <w:iCs/>
          <w:sz w:val="24"/>
          <w:szCs w:val="24"/>
        </w:rPr>
        <w:t xml:space="preserve"> in the Ancient World</w:t>
      </w:r>
      <w:r w:rsidR="009C7D2E">
        <w:rPr>
          <w:sz w:val="24"/>
          <w:szCs w:val="24"/>
        </w:rPr>
        <w:t>, Oxford University Press (submitted).</w:t>
      </w:r>
    </w:p>
    <w:p w14:paraId="1CD495E4" w14:textId="3F98C04D" w:rsidR="0019093C" w:rsidRPr="002B3534" w:rsidRDefault="007A1046" w:rsidP="001E7472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2B3534">
        <w:rPr>
          <w:sz w:val="24"/>
          <w:szCs w:val="24"/>
        </w:rPr>
        <w:lastRenderedPageBreak/>
        <w:t xml:space="preserve">‘The Countryside—Western Empire’, in L. V. Rutgers, J. Magness, R. Jensen and N. Christie, eds., </w:t>
      </w:r>
      <w:r w:rsidRPr="002B3534">
        <w:rPr>
          <w:i/>
          <w:sz w:val="24"/>
          <w:szCs w:val="24"/>
        </w:rPr>
        <w:t>The Cambridge History of Late Antique Archaeology</w:t>
      </w:r>
      <w:r w:rsidRPr="002B3534">
        <w:rPr>
          <w:sz w:val="24"/>
          <w:szCs w:val="24"/>
        </w:rPr>
        <w:t>, Cambridge University Press (submitted).</w:t>
      </w:r>
      <w:r w:rsidR="00154743">
        <w:rPr>
          <w:sz w:val="24"/>
          <w:szCs w:val="24"/>
        </w:rPr>
        <w:t xml:space="preserve"> </w:t>
      </w:r>
    </w:p>
    <w:p w14:paraId="0A1B2F5E" w14:textId="7BAC520C" w:rsidR="00AE2045" w:rsidRDefault="00AE2045" w:rsidP="00B2582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‘Chapter 2: Methodologies’, with</w:t>
      </w:r>
      <w:r w:rsidR="00776BBF">
        <w:rPr>
          <w:sz w:val="24"/>
          <w:szCs w:val="24"/>
        </w:rPr>
        <w:t xml:space="preserve"> </w:t>
      </w:r>
      <w:r w:rsidR="00776BBF" w:rsidRPr="00D55C71">
        <w:rPr>
          <w:sz w:val="24"/>
          <w:szCs w:val="24"/>
        </w:rPr>
        <w:t>A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Arnoldus-Huyzendveld,</w:t>
      </w:r>
      <w:r w:rsidR="00776BBF">
        <w:rPr>
          <w:sz w:val="24"/>
          <w:szCs w:val="24"/>
        </w:rPr>
        <w:t xml:space="preserve"> K. D. Bowes, S. Collins-Elliot,</w:t>
      </w:r>
      <w:r w:rsidR="00776BBF" w:rsidRPr="00D55C71">
        <w:rPr>
          <w:sz w:val="24"/>
          <w:szCs w:val="24"/>
        </w:rPr>
        <w:t xml:space="preserve"> M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Ghisleni, M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MacKinnon,</w:t>
      </w:r>
      <w:r w:rsidR="00776BBF">
        <w:rPr>
          <w:sz w:val="24"/>
          <w:szCs w:val="24"/>
        </w:rPr>
        <w:t xml:space="preserve"> J. Mathieu, </w:t>
      </w:r>
      <w:r w:rsidR="00776BBF" w:rsidRPr="00D55C71">
        <w:rPr>
          <w:sz w:val="24"/>
          <w:szCs w:val="24"/>
        </w:rPr>
        <w:t>A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M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Mercuri,</w:t>
      </w:r>
      <w:r w:rsidR="00776BBF">
        <w:rPr>
          <w:sz w:val="24"/>
          <w:szCs w:val="24"/>
        </w:rPr>
        <w:t xml:space="preserve"> M. Sfacteria</w:t>
      </w:r>
      <w:r w:rsidR="00776BBF" w:rsidRPr="00D55C71">
        <w:rPr>
          <w:sz w:val="24"/>
          <w:szCs w:val="24"/>
        </w:rPr>
        <w:t xml:space="preserve"> and E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Vaccaro</w:t>
      </w:r>
      <w:r w:rsidR="00776BBF">
        <w:rPr>
          <w:sz w:val="24"/>
          <w:szCs w:val="24"/>
        </w:rPr>
        <w:t xml:space="preserve">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 xml:space="preserve">2 vols., University of Pennsylvania Press </w:t>
      </w:r>
      <w:r w:rsidR="00776BBF">
        <w:rPr>
          <w:sz w:val="24"/>
          <w:szCs w:val="24"/>
        </w:rPr>
        <w:t>(</w:t>
      </w:r>
      <w:r w:rsidR="00042027">
        <w:rPr>
          <w:sz w:val="24"/>
          <w:szCs w:val="24"/>
        </w:rPr>
        <w:t>202</w:t>
      </w:r>
      <w:r w:rsidR="007A1046">
        <w:rPr>
          <w:sz w:val="24"/>
          <w:szCs w:val="24"/>
        </w:rPr>
        <w:t>1</w:t>
      </w:r>
      <w:r w:rsidR="00776BBF">
        <w:rPr>
          <w:sz w:val="24"/>
          <w:szCs w:val="24"/>
        </w:rPr>
        <w:t xml:space="preserve">). </w:t>
      </w:r>
    </w:p>
    <w:p w14:paraId="4FF4E910" w14:textId="6C453EF6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‘Chapter 3: Land and Locale’, with</w:t>
      </w:r>
      <w:r w:rsidR="00776BBF">
        <w:rPr>
          <w:sz w:val="24"/>
          <w:szCs w:val="24"/>
        </w:rPr>
        <w:t xml:space="preserve"> </w:t>
      </w:r>
      <w:r w:rsidR="00776BBF" w:rsidRPr="00D55C71">
        <w:rPr>
          <w:sz w:val="24"/>
          <w:szCs w:val="24"/>
        </w:rPr>
        <w:t>A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Arnoldus-Huyzendveld,</w:t>
      </w:r>
      <w:r w:rsidR="00776BBF">
        <w:rPr>
          <w:sz w:val="24"/>
          <w:szCs w:val="24"/>
        </w:rPr>
        <w:t xml:space="preserve"> K. D. Bowes,</w:t>
      </w:r>
      <w:r w:rsidR="00776BBF" w:rsidRPr="00D55C71">
        <w:rPr>
          <w:sz w:val="24"/>
          <w:szCs w:val="24"/>
        </w:rPr>
        <w:t xml:space="preserve"> M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Ghisleni</w:t>
      </w:r>
      <w:r w:rsidR="00776BBF">
        <w:rPr>
          <w:sz w:val="24"/>
          <w:szCs w:val="24"/>
        </w:rPr>
        <w:t xml:space="preserve"> and E. Rattighieri,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19DE255" w14:textId="23E5E1D8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‘Chapter 5.1: Case Nuove: Situation’, with</w:t>
      </w:r>
      <w:r w:rsidR="00776BBF">
        <w:rPr>
          <w:sz w:val="24"/>
          <w:szCs w:val="24"/>
        </w:rPr>
        <w:t xml:space="preserve"> </w:t>
      </w:r>
      <w:r w:rsidR="00776BBF" w:rsidRPr="00D55C71">
        <w:rPr>
          <w:sz w:val="24"/>
          <w:szCs w:val="24"/>
        </w:rPr>
        <w:t>A</w:t>
      </w:r>
      <w:r w:rsidR="00776BBF">
        <w:rPr>
          <w:sz w:val="24"/>
          <w:szCs w:val="24"/>
        </w:rPr>
        <w:t xml:space="preserve">. </w:t>
      </w:r>
      <w:r w:rsidR="00776BBF" w:rsidRPr="00D55C71">
        <w:rPr>
          <w:sz w:val="24"/>
          <w:szCs w:val="24"/>
        </w:rPr>
        <w:t>Arnoldus-Huyzendveld</w:t>
      </w:r>
      <w:r w:rsidR="00776BBF">
        <w:rPr>
          <w:sz w:val="24"/>
          <w:szCs w:val="24"/>
        </w:rPr>
        <w:t xml:space="preserve"> and E. Vaccaro,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2100905A" w14:textId="3E763A35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‘Chapter 12: Where Did Roman Peasants Live? Habitation and Distributed Habitation’, with</w:t>
      </w:r>
      <w:r w:rsidR="00776BBF">
        <w:rPr>
          <w:sz w:val="24"/>
          <w:szCs w:val="24"/>
        </w:rPr>
        <w:t xml:space="preserve"> K. D. Bowes and S. Collins-Elliott,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  <w:r w:rsidR="00776BBF">
        <w:rPr>
          <w:sz w:val="24"/>
          <w:szCs w:val="24"/>
        </w:rPr>
        <w:t xml:space="preserve"> </w:t>
      </w:r>
    </w:p>
    <w:p w14:paraId="2DAE8C63" w14:textId="5E565AE8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776BBF">
        <w:rPr>
          <w:sz w:val="24"/>
          <w:szCs w:val="24"/>
        </w:rPr>
        <w:t xml:space="preserve">Chapter 15: </w:t>
      </w:r>
      <w:r>
        <w:rPr>
          <w:sz w:val="24"/>
          <w:szCs w:val="24"/>
        </w:rPr>
        <w:t xml:space="preserve">Non-Agricultural Production, Markets and Trade’, with </w:t>
      </w:r>
      <w:r w:rsidR="00776BBF">
        <w:rPr>
          <w:sz w:val="24"/>
          <w:szCs w:val="24"/>
        </w:rPr>
        <w:t xml:space="preserve">K. D. Bowes, E. Vaccaro and S. Collins-Elliott,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  <w:r w:rsidR="00776BBF">
        <w:rPr>
          <w:sz w:val="24"/>
          <w:szCs w:val="24"/>
        </w:rPr>
        <w:t xml:space="preserve"> </w:t>
      </w:r>
    </w:p>
    <w:p w14:paraId="1C4C8015" w14:textId="17E7B958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776BBF">
        <w:rPr>
          <w:sz w:val="24"/>
          <w:szCs w:val="24"/>
        </w:rPr>
        <w:t xml:space="preserve">Chapter 17: </w:t>
      </w:r>
      <w:r>
        <w:rPr>
          <w:sz w:val="24"/>
          <w:szCs w:val="24"/>
        </w:rPr>
        <w:t xml:space="preserve">Mobility’, with </w:t>
      </w:r>
      <w:r w:rsidR="00776BBF">
        <w:rPr>
          <w:sz w:val="24"/>
          <w:szCs w:val="24"/>
        </w:rPr>
        <w:t xml:space="preserve">A. Arnoldus-Huyzendveld, in K. D. Bowes, ed., </w:t>
      </w:r>
      <w:r w:rsidR="00776BBF">
        <w:rPr>
          <w:i/>
          <w:sz w:val="24"/>
          <w:szCs w:val="24"/>
        </w:rPr>
        <w:t>The Roman Peasant Project 2009</w:t>
      </w:r>
      <w:r w:rsidR="00776BBF">
        <w:rPr>
          <w:i/>
          <w:sz w:val="24"/>
          <w:szCs w:val="24"/>
        </w:rPr>
        <w:noBreakHyphen/>
        <w:t>2014: Excavating the Roman Rural Poor</w:t>
      </w:r>
      <w:r w:rsidR="00776BBF"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</w:p>
    <w:p w14:paraId="3DDA53BF" w14:textId="7B59B232" w:rsidR="00AE2045" w:rsidRDefault="00AE2045" w:rsidP="001159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‘Conclusions: The Roman Peasant Reframed’, with K. D. Bowes, in K. D. Bowes, ed., </w:t>
      </w:r>
      <w:r>
        <w:rPr>
          <w:i/>
          <w:sz w:val="24"/>
          <w:szCs w:val="24"/>
        </w:rPr>
        <w:t>The Roman Peasant Project 2009</w:t>
      </w:r>
      <w:r>
        <w:rPr>
          <w:i/>
          <w:sz w:val="24"/>
          <w:szCs w:val="24"/>
        </w:rPr>
        <w:noBreakHyphen/>
        <w:t>2014: Excavating the Roman Rural Poor</w:t>
      </w:r>
      <w:r>
        <w:rPr>
          <w:sz w:val="24"/>
          <w:szCs w:val="24"/>
        </w:rPr>
        <w:t xml:space="preserve">, </w:t>
      </w:r>
      <w:r w:rsidR="00042027">
        <w:rPr>
          <w:sz w:val="24"/>
          <w:szCs w:val="24"/>
        </w:rPr>
        <w:t>2 vols., University of Pennsylvania Press (202</w:t>
      </w:r>
      <w:r w:rsidR="007A1046">
        <w:rPr>
          <w:sz w:val="24"/>
          <w:szCs w:val="24"/>
        </w:rPr>
        <w:t>1</w:t>
      </w:r>
      <w:r w:rsidR="00042027">
        <w:rPr>
          <w:sz w:val="24"/>
          <w:szCs w:val="24"/>
        </w:rPr>
        <w:t>).</w:t>
      </w:r>
    </w:p>
    <w:p w14:paraId="4F87DEED" w14:textId="3DB475FC" w:rsidR="0072546B" w:rsidRPr="006B5256" w:rsidRDefault="0072546B" w:rsidP="00AE2AC5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6B5256">
        <w:rPr>
          <w:sz w:val="24"/>
          <w:szCs w:val="24"/>
        </w:rPr>
        <w:t>‘</w:t>
      </w:r>
      <w:r w:rsidR="006B5256" w:rsidRPr="006B5256">
        <w:rPr>
          <w:sz w:val="24"/>
          <w:szCs w:val="24"/>
        </w:rPr>
        <w:t>Henry Charles Lea’s Italy: A Philadelphia Businessman and Scholar’s “Grand Tour from Home”</w:t>
      </w:r>
      <w:r w:rsidR="006B5256">
        <w:rPr>
          <w:sz w:val="24"/>
          <w:szCs w:val="24"/>
        </w:rPr>
        <w:t xml:space="preserve">’, in A. Canepari and J. Goode, eds., </w:t>
      </w:r>
      <w:r w:rsidR="006B5256">
        <w:rPr>
          <w:i/>
          <w:sz w:val="24"/>
          <w:szCs w:val="24"/>
        </w:rPr>
        <w:t>The Italian Legacy in Philadelphia</w:t>
      </w:r>
      <w:r w:rsidR="006B5256">
        <w:rPr>
          <w:sz w:val="24"/>
          <w:szCs w:val="24"/>
        </w:rPr>
        <w:t>, Temple University Press (</w:t>
      </w:r>
      <w:r w:rsidR="007A1046">
        <w:rPr>
          <w:sz w:val="24"/>
          <w:szCs w:val="24"/>
        </w:rPr>
        <w:t>2021</w:t>
      </w:r>
      <w:r w:rsidR="006B5256">
        <w:rPr>
          <w:sz w:val="24"/>
          <w:szCs w:val="24"/>
        </w:rPr>
        <w:t>).</w:t>
      </w:r>
    </w:p>
    <w:p w14:paraId="2A801AB7" w14:textId="77777777" w:rsidR="00DA1816" w:rsidRDefault="00DA1816" w:rsidP="00DA181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1E6BC9">
        <w:rPr>
          <w:sz w:val="24"/>
          <w:szCs w:val="24"/>
        </w:rPr>
        <w:t>Risk and Vulnerability on the Campanian Plain: the Vesuvius eruption of AD 472</w:t>
      </w:r>
      <w:r>
        <w:rPr>
          <w:sz w:val="24"/>
          <w:szCs w:val="24"/>
        </w:rPr>
        <w:t xml:space="preserve">’, </w:t>
      </w:r>
      <w:r>
        <w:rPr>
          <w:i/>
          <w:sz w:val="24"/>
          <w:szCs w:val="24"/>
        </w:rPr>
        <w:t>Journal of Interdisciplinary History</w:t>
      </w:r>
      <w:r>
        <w:rPr>
          <w:sz w:val="24"/>
          <w:szCs w:val="24"/>
        </w:rPr>
        <w:t xml:space="preserve"> 51.1 (2020), 1</w:t>
      </w:r>
      <w:r>
        <w:rPr>
          <w:sz w:val="24"/>
          <w:szCs w:val="24"/>
        </w:rPr>
        <w:noBreakHyphen/>
        <w:t>37.</w:t>
      </w:r>
    </w:p>
    <w:p w14:paraId="0F8DB88C" w14:textId="1D371AC8" w:rsidR="004D1224" w:rsidRPr="004D1224" w:rsidRDefault="004D1224" w:rsidP="00DA1816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6B5256">
        <w:rPr>
          <w:sz w:val="24"/>
          <w:szCs w:val="24"/>
        </w:rPr>
        <w:t>‘Climate Change and Agrar</w:t>
      </w:r>
      <w:r w:rsidRPr="004D1224">
        <w:rPr>
          <w:sz w:val="24"/>
          <w:szCs w:val="24"/>
        </w:rPr>
        <w:t>ian Change Between the Fourth and Sixth Centuries: Questions of Scale, Coincidence, and Causality</w:t>
      </w:r>
      <w:r>
        <w:rPr>
          <w:sz w:val="24"/>
          <w:szCs w:val="24"/>
        </w:rPr>
        <w:t>’, in J. W. Drijvers</w:t>
      </w:r>
      <w:r w:rsidR="000563F6">
        <w:rPr>
          <w:sz w:val="24"/>
          <w:szCs w:val="24"/>
        </w:rPr>
        <w:t xml:space="preserve"> and N. Lenski</w:t>
      </w:r>
      <w:r>
        <w:rPr>
          <w:sz w:val="24"/>
          <w:szCs w:val="24"/>
        </w:rPr>
        <w:t xml:space="preserve">, eds., </w:t>
      </w:r>
      <w:r w:rsidR="00DF39A7" w:rsidRPr="00DF39A7">
        <w:rPr>
          <w:i/>
          <w:sz w:val="24"/>
          <w:szCs w:val="24"/>
        </w:rPr>
        <w:t>The Fifth Century: Age of Transformation. Proceedings of the 12th Biennial Shifting Frontiers in Late Antiquity Conference</w:t>
      </w:r>
      <w:r>
        <w:rPr>
          <w:sz w:val="24"/>
          <w:szCs w:val="24"/>
        </w:rPr>
        <w:t>, Edipuglia (201</w:t>
      </w:r>
      <w:r w:rsidR="00DF352E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="00F37739">
        <w:rPr>
          <w:sz w:val="24"/>
          <w:szCs w:val="24"/>
        </w:rPr>
        <w:t>, 35</w:t>
      </w:r>
      <w:r w:rsidR="00352B2D">
        <w:rPr>
          <w:sz w:val="24"/>
          <w:szCs w:val="24"/>
        </w:rPr>
        <w:noBreakHyphen/>
      </w:r>
      <w:r w:rsidR="00F37739">
        <w:rPr>
          <w:sz w:val="24"/>
          <w:szCs w:val="24"/>
        </w:rPr>
        <w:t>48</w:t>
      </w:r>
      <w:r>
        <w:rPr>
          <w:sz w:val="24"/>
          <w:szCs w:val="24"/>
        </w:rPr>
        <w:t>.</w:t>
      </w:r>
    </w:p>
    <w:p w14:paraId="4AED9313" w14:textId="77777777" w:rsidR="00D55C71" w:rsidRPr="00D55C71" w:rsidRDefault="00D55C71" w:rsidP="00112E41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D55C71">
        <w:rPr>
          <w:sz w:val="24"/>
          <w:szCs w:val="24"/>
        </w:rPr>
        <w:t xml:space="preserve">Peasant agricultural strategies in southern Tuscany: convertible agriculture and the </w:t>
      </w:r>
      <w:r w:rsidR="00C106AE">
        <w:rPr>
          <w:sz w:val="24"/>
          <w:szCs w:val="24"/>
        </w:rPr>
        <w:t>i</w:t>
      </w:r>
      <w:r w:rsidRPr="00D55C71">
        <w:rPr>
          <w:sz w:val="24"/>
          <w:szCs w:val="24"/>
        </w:rPr>
        <w:t>mportance of pasture</w:t>
      </w:r>
      <w:r>
        <w:rPr>
          <w:sz w:val="24"/>
          <w:szCs w:val="24"/>
        </w:rPr>
        <w:t xml:space="preserve">’, with K. </w:t>
      </w:r>
      <w:r w:rsidRPr="00D55C71">
        <w:rPr>
          <w:sz w:val="24"/>
          <w:szCs w:val="24"/>
        </w:rPr>
        <w:t>Bowes</w:t>
      </w:r>
      <w:r>
        <w:rPr>
          <w:sz w:val="24"/>
          <w:szCs w:val="24"/>
        </w:rPr>
        <w:t xml:space="preserve"> (first author)</w:t>
      </w:r>
      <w:r w:rsidRPr="00D55C71">
        <w:rPr>
          <w:sz w:val="24"/>
          <w:szCs w:val="24"/>
        </w:rPr>
        <w:t>, A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Mercuri, E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Rattigheri, R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Rinaldi, A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Arnoldus-Huyzendveld, M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Ghisleni, M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MacKinnon, and E</w:t>
      </w:r>
      <w:r>
        <w:rPr>
          <w:sz w:val="24"/>
          <w:szCs w:val="24"/>
        </w:rPr>
        <w:t xml:space="preserve">. </w:t>
      </w:r>
      <w:r w:rsidRPr="00D55C71">
        <w:rPr>
          <w:sz w:val="24"/>
          <w:szCs w:val="24"/>
        </w:rPr>
        <w:t>Vaccaro</w:t>
      </w:r>
      <w:r>
        <w:rPr>
          <w:sz w:val="24"/>
          <w:szCs w:val="24"/>
        </w:rPr>
        <w:t>, in</w:t>
      </w:r>
      <w:r w:rsidRPr="00D55C71">
        <w:rPr>
          <w:sz w:val="24"/>
          <w:szCs w:val="24"/>
        </w:rPr>
        <w:t xml:space="preserve"> </w:t>
      </w:r>
      <w:r w:rsidRPr="00D55C71">
        <w:rPr>
          <w:i/>
          <w:sz w:val="24"/>
          <w:szCs w:val="24"/>
        </w:rPr>
        <w:t>The Economic Integration of Rural Italy. Rural Communities in a Globalizing World</w:t>
      </w:r>
      <w:r w:rsidRPr="00D55C71">
        <w:rPr>
          <w:sz w:val="24"/>
          <w:szCs w:val="24"/>
        </w:rPr>
        <w:t>, edited by de T. Haas and G. W. Tol,</w:t>
      </w:r>
      <w:r>
        <w:rPr>
          <w:sz w:val="24"/>
          <w:szCs w:val="24"/>
        </w:rPr>
        <w:t xml:space="preserve"> (</w:t>
      </w:r>
      <w:r w:rsidRPr="00D55C71">
        <w:rPr>
          <w:sz w:val="24"/>
          <w:szCs w:val="24"/>
        </w:rPr>
        <w:t>2017</w:t>
      </w:r>
      <w:r>
        <w:rPr>
          <w:sz w:val="24"/>
          <w:szCs w:val="24"/>
        </w:rPr>
        <w:t>),</w:t>
      </w:r>
      <w:r w:rsidRPr="00D55C71">
        <w:rPr>
          <w:sz w:val="24"/>
          <w:szCs w:val="24"/>
        </w:rPr>
        <w:t xml:space="preserve"> 165</w:t>
      </w:r>
      <w:r w:rsidR="00352B2D">
        <w:rPr>
          <w:sz w:val="24"/>
          <w:szCs w:val="24"/>
        </w:rPr>
        <w:noBreakHyphen/>
      </w:r>
      <w:r w:rsidRPr="00D55C71">
        <w:rPr>
          <w:sz w:val="24"/>
          <w:szCs w:val="24"/>
        </w:rPr>
        <w:t>94.</w:t>
      </w:r>
    </w:p>
    <w:p w14:paraId="17300CEE" w14:textId="77777777" w:rsidR="00596536" w:rsidRPr="00E54227" w:rsidRDefault="00596536" w:rsidP="00112E41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E54227">
        <w:rPr>
          <w:bCs/>
          <w:iCs/>
          <w:sz w:val="24"/>
          <w:szCs w:val="24"/>
        </w:rPr>
        <w:t xml:space="preserve">‘Hadrian the Traveler: Motifs and Expressions of Roman Imperial Power in the </w:t>
      </w:r>
      <w:r w:rsidRPr="00E54227">
        <w:rPr>
          <w:bCs/>
          <w:i/>
          <w:iCs/>
          <w:sz w:val="24"/>
          <w:szCs w:val="24"/>
        </w:rPr>
        <w:t>Vita Hadriani</w:t>
      </w:r>
      <w:r w:rsidRPr="00E54227">
        <w:rPr>
          <w:bCs/>
          <w:iCs/>
          <w:sz w:val="24"/>
          <w:szCs w:val="24"/>
        </w:rPr>
        <w:t xml:space="preserve">’, </w:t>
      </w:r>
      <w:r w:rsidRPr="00E54227">
        <w:rPr>
          <w:bCs/>
          <w:i/>
          <w:iCs/>
          <w:sz w:val="24"/>
          <w:szCs w:val="24"/>
        </w:rPr>
        <w:t>História, São Paulo</w:t>
      </w:r>
      <w:r w:rsidRPr="00E54227">
        <w:rPr>
          <w:bCs/>
          <w:iCs/>
          <w:sz w:val="24"/>
          <w:szCs w:val="24"/>
        </w:rPr>
        <w:t xml:space="preserve"> </w:t>
      </w:r>
      <w:r w:rsidR="0091429E" w:rsidRPr="00E54227">
        <w:rPr>
          <w:bCs/>
          <w:iCs/>
          <w:sz w:val="24"/>
          <w:szCs w:val="24"/>
        </w:rPr>
        <w:t xml:space="preserve">35 </w:t>
      </w:r>
      <w:r w:rsidRPr="00E54227">
        <w:rPr>
          <w:bCs/>
          <w:iCs/>
          <w:sz w:val="24"/>
          <w:szCs w:val="24"/>
        </w:rPr>
        <w:t>(</w:t>
      </w:r>
      <w:r w:rsidR="0091429E" w:rsidRPr="00E54227">
        <w:rPr>
          <w:bCs/>
          <w:iCs/>
          <w:sz w:val="24"/>
          <w:szCs w:val="24"/>
        </w:rPr>
        <w:t>2016</w:t>
      </w:r>
      <w:r w:rsidRPr="00E54227">
        <w:rPr>
          <w:bCs/>
          <w:iCs/>
          <w:sz w:val="24"/>
          <w:szCs w:val="24"/>
        </w:rPr>
        <w:t>)</w:t>
      </w:r>
      <w:r w:rsidR="0091429E" w:rsidRPr="00E54227">
        <w:rPr>
          <w:bCs/>
          <w:iCs/>
          <w:sz w:val="24"/>
          <w:szCs w:val="24"/>
        </w:rPr>
        <w:t>, 20pp (http://dx.doi.org/10.1590/1980-436920160000000085)</w:t>
      </w:r>
      <w:r w:rsidRPr="00E54227">
        <w:rPr>
          <w:bCs/>
          <w:iCs/>
          <w:sz w:val="24"/>
          <w:szCs w:val="24"/>
        </w:rPr>
        <w:t>.</w:t>
      </w:r>
    </w:p>
    <w:p w14:paraId="296CD5D0" w14:textId="77777777" w:rsidR="006974E6" w:rsidRDefault="006974E6" w:rsidP="00D41B9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‘Rural Society in North Africa’, in R. Miles, ed., </w:t>
      </w:r>
      <w:r>
        <w:rPr>
          <w:i/>
          <w:sz w:val="24"/>
          <w:szCs w:val="24"/>
        </w:rPr>
        <w:t>The Donatist Controversy</w:t>
      </w:r>
      <w:r>
        <w:rPr>
          <w:sz w:val="24"/>
          <w:szCs w:val="24"/>
        </w:rPr>
        <w:t>, University of Leicester Press (</w:t>
      </w:r>
      <w:r w:rsidR="00C54321">
        <w:rPr>
          <w:sz w:val="24"/>
          <w:szCs w:val="24"/>
        </w:rPr>
        <w:t>2016</w:t>
      </w:r>
      <w:r>
        <w:rPr>
          <w:sz w:val="24"/>
          <w:szCs w:val="24"/>
        </w:rPr>
        <w:t>)</w:t>
      </w:r>
      <w:r w:rsidR="003C3267">
        <w:rPr>
          <w:sz w:val="24"/>
          <w:szCs w:val="24"/>
        </w:rPr>
        <w:t>, 120</w:t>
      </w:r>
      <w:r w:rsidR="003C3267">
        <w:rPr>
          <w:sz w:val="24"/>
          <w:szCs w:val="24"/>
        </w:rPr>
        <w:noBreakHyphen/>
        <w:t>41</w:t>
      </w:r>
      <w:r>
        <w:rPr>
          <w:sz w:val="24"/>
          <w:szCs w:val="24"/>
        </w:rPr>
        <w:t>.</w:t>
      </w:r>
    </w:p>
    <w:p w14:paraId="4F534DC0" w14:textId="77777777" w:rsidR="00D41B9E" w:rsidRDefault="00D41B9E" w:rsidP="00D41B9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‘Landholding and Labo</w:t>
      </w:r>
      <w:r w:rsidR="000C1D6F">
        <w:rPr>
          <w:sz w:val="24"/>
          <w:szCs w:val="24"/>
        </w:rPr>
        <w:t>u</w:t>
      </w:r>
      <w:r>
        <w:rPr>
          <w:sz w:val="24"/>
          <w:szCs w:val="24"/>
        </w:rPr>
        <w:t xml:space="preserve">r in the Rural Economy’, in </w:t>
      </w:r>
      <w:r w:rsidR="00F203D3" w:rsidRPr="003646B5">
        <w:rPr>
          <w:sz w:val="24"/>
          <w:szCs w:val="24"/>
        </w:rPr>
        <w:t>J</w:t>
      </w:r>
      <w:r w:rsidR="00F203D3">
        <w:rPr>
          <w:sz w:val="24"/>
          <w:szCs w:val="24"/>
        </w:rPr>
        <w:t>.</w:t>
      </w:r>
      <w:r w:rsidR="00F203D3" w:rsidRPr="003646B5">
        <w:rPr>
          <w:sz w:val="24"/>
          <w:szCs w:val="24"/>
        </w:rPr>
        <w:t xml:space="preserve"> Arnold, </w:t>
      </w:r>
      <w:r w:rsidRPr="003646B5">
        <w:rPr>
          <w:sz w:val="24"/>
          <w:szCs w:val="24"/>
        </w:rPr>
        <w:t>S</w:t>
      </w:r>
      <w:r>
        <w:rPr>
          <w:sz w:val="24"/>
          <w:szCs w:val="24"/>
        </w:rPr>
        <w:t xml:space="preserve">. Bjornlie, </w:t>
      </w:r>
      <w:r w:rsidRPr="003646B5">
        <w:rPr>
          <w:sz w:val="24"/>
          <w:szCs w:val="24"/>
        </w:rPr>
        <w:t>and K</w:t>
      </w:r>
      <w:r>
        <w:rPr>
          <w:sz w:val="24"/>
          <w:szCs w:val="24"/>
        </w:rPr>
        <w:t>.</w:t>
      </w:r>
      <w:r w:rsidRPr="003646B5">
        <w:rPr>
          <w:sz w:val="24"/>
          <w:szCs w:val="24"/>
        </w:rPr>
        <w:t xml:space="preserve"> Sessa</w:t>
      </w:r>
      <w:r>
        <w:rPr>
          <w:sz w:val="24"/>
          <w:szCs w:val="24"/>
        </w:rPr>
        <w:t>, eds.</w:t>
      </w:r>
      <w:r w:rsidRPr="003646B5">
        <w:rPr>
          <w:sz w:val="24"/>
          <w:szCs w:val="24"/>
        </w:rPr>
        <w:t xml:space="preserve"> </w:t>
      </w:r>
      <w:r w:rsidR="00F203D3">
        <w:rPr>
          <w:i/>
          <w:sz w:val="24"/>
          <w:szCs w:val="24"/>
        </w:rPr>
        <w:t xml:space="preserve">A </w:t>
      </w:r>
      <w:r w:rsidRPr="003646B5">
        <w:rPr>
          <w:i/>
          <w:sz w:val="24"/>
          <w:szCs w:val="24"/>
        </w:rPr>
        <w:t>Companion to Ostrogothic Italy</w:t>
      </w:r>
      <w:r>
        <w:rPr>
          <w:sz w:val="24"/>
          <w:szCs w:val="24"/>
        </w:rPr>
        <w:t>, Brill (</w:t>
      </w:r>
      <w:r w:rsidR="009D40D9">
        <w:rPr>
          <w:sz w:val="24"/>
          <w:szCs w:val="24"/>
        </w:rPr>
        <w:t>2016</w:t>
      </w:r>
      <w:r>
        <w:rPr>
          <w:sz w:val="24"/>
          <w:szCs w:val="24"/>
        </w:rPr>
        <w:t>)</w:t>
      </w:r>
      <w:r w:rsidR="009D40D9">
        <w:rPr>
          <w:sz w:val="24"/>
          <w:szCs w:val="24"/>
        </w:rPr>
        <w:t>, 263</w:t>
      </w:r>
      <w:r w:rsidR="009D40D9">
        <w:rPr>
          <w:sz w:val="24"/>
          <w:szCs w:val="24"/>
        </w:rPr>
        <w:noBreakHyphen/>
        <w:t>95</w:t>
      </w:r>
      <w:r>
        <w:rPr>
          <w:sz w:val="24"/>
          <w:szCs w:val="24"/>
        </w:rPr>
        <w:t>.</w:t>
      </w:r>
    </w:p>
    <w:p w14:paraId="49DA99A3" w14:textId="77777777" w:rsidR="00560BEE" w:rsidRDefault="00560BEE" w:rsidP="00D41B9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‘Historiography and Biography</w:t>
      </w:r>
      <w:r w:rsidR="004077AB">
        <w:rPr>
          <w:sz w:val="24"/>
          <w:szCs w:val="24"/>
        </w:rPr>
        <w:t xml:space="preserve"> from Bede to Gerald of Wales</w:t>
      </w:r>
      <w:r>
        <w:rPr>
          <w:sz w:val="24"/>
          <w:szCs w:val="24"/>
        </w:rPr>
        <w:t xml:space="preserve">’, in R. Copeland, ed., </w:t>
      </w:r>
      <w:r>
        <w:rPr>
          <w:i/>
          <w:sz w:val="24"/>
          <w:szCs w:val="24"/>
        </w:rPr>
        <w:t>The Oxford History of Classical Reception in English Literature, Volume 1—The Middle Ages</w:t>
      </w:r>
      <w:r>
        <w:rPr>
          <w:sz w:val="24"/>
          <w:szCs w:val="24"/>
        </w:rPr>
        <w:t>, Oxford University Press (</w:t>
      </w:r>
      <w:r w:rsidR="006713DB">
        <w:rPr>
          <w:sz w:val="24"/>
          <w:szCs w:val="24"/>
        </w:rPr>
        <w:t>2016</w:t>
      </w:r>
      <w:r>
        <w:rPr>
          <w:sz w:val="24"/>
          <w:szCs w:val="24"/>
        </w:rPr>
        <w:t>)</w:t>
      </w:r>
      <w:r w:rsidR="006713DB">
        <w:rPr>
          <w:sz w:val="24"/>
          <w:szCs w:val="24"/>
        </w:rPr>
        <w:t xml:space="preserve">, </w:t>
      </w:r>
      <w:r w:rsidR="00D336D1">
        <w:rPr>
          <w:sz w:val="24"/>
          <w:szCs w:val="24"/>
        </w:rPr>
        <w:t>323</w:t>
      </w:r>
      <w:r w:rsidR="00D336D1">
        <w:rPr>
          <w:sz w:val="24"/>
          <w:szCs w:val="24"/>
        </w:rPr>
        <w:noBreakHyphen/>
        <w:t>49</w:t>
      </w:r>
      <w:r>
        <w:rPr>
          <w:sz w:val="24"/>
          <w:szCs w:val="24"/>
        </w:rPr>
        <w:t>.</w:t>
      </w:r>
    </w:p>
    <w:p w14:paraId="6244E8B7" w14:textId="77777777" w:rsidR="00D6661F" w:rsidRDefault="00D6661F" w:rsidP="008537A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bookmarkStart w:id="1" w:name="_Hlk83394508"/>
      <w:r w:rsidR="008537A2" w:rsidRPr="008537A2">
        <w:rPr>
          <w:sz w:val="24"/>
          <w:szCs w:val="24"/>
        </w:rPr>
        <w:t>Familiarity, Repetition, and Quotidian Movement in Roman Tuscany</w:t>
      </w:r>
      <w:r w:rsidRPr="00D40875">
        <w:rPr>
          <w:sz w:val="24"/>
          <w:szCs w:val="24"/>
        </w:rPr>
        <w:t>’</w:t>
      </w:r>
      <w:bookmarkEnd w:id="1"/>
      <w:r w:rsidRPr="00D40875">
        <w:rPr>
          <w:sz w:val="24"/>
          <w:szCs w:val="24"/>
        </w:rPr>
        <w:t>,</w:t>
      </w:r>
      <w:r w:rsidR="00D55C71">
        <w:rPr>
          <w:sz w:val="24"/>
          <w:szCs w:val="24"/>
        </w:rPr>
        <w:t xml:space="preserve"> first author,</w:t>
      </w:r>
      <w:r>
        <w:rPr>
          <w:sz w:val="24"/>
          <w:szCs w:val="24"/>
        </w:rPr>
        <w:t xml:space="preserve"> with J. Mathieu, A. Arnoldus-Huyzendveld, A. Pattachini and M. Ghisleni</w:t>
      </w:r>
      <w:r w:rsidR="002454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54DB6">
        <w:rPr>
          <w:sz w:val="24"/>
          <w:szCs w:val="24"/>
        </w:rPr>
        <w:t xml:space="preserve">in </w:t>
      </w:r>
      <w:r w:rsidR="00E54DB6">
        <w:rPr>
          <w:i/>
          <w:sz w:val="24"/>
          <w:szCs w:val="24"/>
        </w:rPr>
        <w:t>Journal of Mediterranean Archaeology</w:t>
      </w:r>
      <w:r w:rsidR="00E54DB6">
        <w:rPr>
          <w:sz w:val="24"/>
          <w:szCs w:val="24"/>
        </w:rPr>
        <w:t xml:space="preserve"> 28.2 </w:t>
      </w:r>
      <w:r w:rsidR="008873EC">
        <w:rPr>
          <w:sz w:val="24"/>
          <w:szCs w:val="24"/>
        </w:rPr>
        <w:t>(</w:t>
      </w:r>
      <w:r w:rsidR="00E54DB6">
        <w:rPr>
          <w:sz w:val="24"/>
          <w:szCs w:val="24"/>
        </w:rPr>
        <w:t>2015</w:t>
      </w:r>
      <w:r>
        <w:rPr>
          <w:sz w:val="24"/>
          <w:szCs w:val="24"/>
        </w:rPr>
        <w:t>)</w:t>
      </w:r>
      <w:r w:rsidR="008873EC">
        <w:rPr>
          <w:sz w:val="24"/>
          <w:szCs w:val="24"/>
        </w:rPr>
        <w:t>, 57</w:t>
      </w:r>
      <w:r w:rsidR="008873EC">
        <w:rPr>
          <w:sz w:val="24"/>
          <w:szCs w:val="24"/>
        </w:rPr>
        <w:noBreakHyphen/>
        <w:t>81</w:t>
      </w:r>
      <w:r>
        <w:rPr>
          <w:sz w:val="24"/>
          <w:szCs w:val="24"/>
        </w:rPr>
        <w:t>.</w:t>
      </w:r>
    </w:p>
    <w:p w14:paraId="08A0A0E8" w14:textId="77777777" w:rsidR="00DA2185" w:rsidRDefault="00DA2185" w:rsidP="008D358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DA2185">
        <w:rPr>
          <w:sz w:val="24"/>
          <w:szCs w:val="24"/>
        </w:rPr>
        <w:t>Palaeoenvironment and land-use of Roman peasant farmhouses in southern Tuscany</w:t>
      </w:r>
      <w:r>
        <w:rPr>
          <w:sz w:val="24"/>
          <w:szCs w:val="24"/>
        </w:rPr>
        <w:t xml:space="preserve">’, with </w:t>
      </w:r>
      <w:r w:rsidRPr="00DA2185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Bowes</w:t>
      </w:r>
      <w:r>
        <w:rPr>
          <w:sz w:val="24"/>
          <w:szCs w:val="24"/>
        </w:rPr>
        <w:t xml:space="preserve"> (first author)</w:t>
      </w:r>
      <w:r w:rsidRPr="00DA2185">
        <w:rPr>
          <w:sz w:val="24"/>
          <w:szCs w:val="24"/>
        </w:rPr>
        <w:t>, A</w:t>
      </w:r>
      <w:r w:rsidR="00BC61C8">
        <w:rPr>
          <w:sz w:val="24"/>
          <w:szCs w:val="24"/>
        </w:rPr>
        <w:t>. M.</w:t>
      </w:r>
      <w:r w:rsidRPr="00DA2185">
        <w:rPr>
          <w:sz w:val="24"/>
          <w:szCs w:val="24"/>
        </w:rPr>
        <w:t xml:space="preserve"> Mercuri, E</w:t>
      </w:r>
      <w:r w:rsidR="00BC61C8"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Rattigheri, R</w:t>
      </w:r>
      <w:r w:rsidR="00BC61C8">
        <w:rPr>
          <w:sz w:val="24"/>
          <w:szCs w:val="24"/>
        </w:rPr>
        <w:t xml:space="preserve">. </w:t>
      </w:r>
      <w:r w:rsidRPr="00DA2185">
        <w:rPr>
          <w:sz w:val="24"/>
          <w:szCs w:val="24"/>
        </w:rPr>
        <w:t>Rinaldi, A</w:t>
      </w:r>
      <w:r w:rsidR="00086D5D"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Arnoldus-Huyzendveld, M</w:t>
      </w:r>
      <w:r w:rsidR="00086D5D"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Ghisleni, M</w:t>
      </w:r>
      <w:r w:rsidR="00086D5D"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MacKinnon</w:t>
      </w:r>
      <w:r w:rsidR="00086D5D">
        <w:rPr>
          <w:sz w:val="24"/>
          <w:szCs w:val="24"/>
        </w:rPr>
        <w:t xml:space="preserve"> and</w:t>
      </w:r>
      <w:r w:rsidRPr="00DA2185">
        <w:rPr>
          <w:sz w:val="24"/>
          <w:szCs w:val="24"/>
        </w:rPr>
        <w:t xml:space="preserve"> E</w:t>
      </w:r>
      <w:r w:rsidR="00086D5D">
        <w:rPr>
          <w:sz w:val="24"/>
          <w:szCs w:val="24"/>
        </w:rPr>
        <w:t>.</w:t>
      </w:r>
      <w:r w:rsidRPr="00DA2185">
        <w:rPr>
          <w:sz w:val="24"/>
          <w:szCs w:val="24"/>
        </w:rPr>
        <w:t xml:space="preserve"> Vaccaro</w:t>
      </w:r>
      <w:r w:rsidR="00086D5D">
        <w:rPr>
          <w:sz w:val="24"/>
          <w:szCs w:val="24"/>
        </w:rPr>
        <w:t>,</w:t>
      </w:r>
      <w:r w:rsidRPr="00DA2185">
        <w:rPr>
          <w:sz w:val="24"/>
          <w:szCs w:val="24"/>
        </w:rPr>
        <w:t xml:space="preserve"> </w:t>
      </w:r>
      <w:r w:rsidRPr="00086D5D">
        <w:rPr>
          <w:i/>
          <w:sz w:val="24"/>
          <w:szCs w:val="24"/>
        </w:rPr>
        <w:t>Plant Biosystems</w:t>
      </w:r>
      <w:r w:rsidR="00086D5D">
        <w:rPr>
          <w:sz w:val="24"/>
          <w:szCs w:val="24"/>
        </w:rPr>
        <w:t xml:space="preserve"> </w:t>
      </w:r>
      <w:r w:rsidR="00086D5D" w:rsidRPr="00DA2185">
        <w:rPr>
          <w:sz w:val="24"/>
          <w:szCs w:val="24"/>
        </w:rPr>
        <w:t>(2015)</w:t>
      </w:r>
      <w:r w:rsidRPr="00DA2185">
        <w:rPr>
          <w:sz w:val="24"/>
          <w:szCs w:val="24"/>
        </w:rPr>
        <w:t>.</w:t>
      </w:r>
    </w:p>
    <w:p w14:paraId="15499164" w14:textId="77777777" w:rsidR="008D358C" w:rsidRDefault="008D358C" w:rsidP="008D358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60BEE">
        <w:rPr>
          <w:sz w:val="24"/>
          <w:szCs w:val="24"/>
        </w:rPr>
        <w:t>‘Countryside</w:t>
      </w:r>
      <w:r>
        <w:rPr>
          <w:sz w:val="24"/>
          <w:szCs w:val="24"/>
        </w:rPr>
        <w:t xml:space="preserve">: The </w:t>
      </w:r>
      <w:r>
        <w:rPr>
          <w:i/>
          <w:sz w:val="24"/>
          <w:szCs w:val="24"/>
        </w:rPr>
        <w:t>Epistula de Rebus Rusticis Hopkinsensis</w:t>
      </w:r>
      <w:r>
        <w:rPr>
          <w:sz w:val="24"/>
          <w:szCs w:val="24"/>
        </w:rPr>
        <w:t>, Introduction, English Text, Commentary, and Afterword</w:t>
      </w:r>
      <w:r w:rsidRPr="00560BEE">
        <w:rPr>
          <w:sz w:val="24"/>
          <w:szCs w:val="24"/>
        </w:rPr>
        <w:t>’, in C. Chin and M</w:t>
      </w:r>
      <w:r>
        <w:rPr>
          <w:sz w:val="24"/>
          <w:szCs w:val="24"/>
        </w:rPr>
        <w:t>.</w:t>
      </w:r>
      <w:r w:rsidRPr="00560BEE">
        <w:rPr>
          <w:sz w:val="24"/>
          <w:szCs w:val="24"/>
        </w:rPr>
        <w:t xml:space="preserve"> Vidas</w:t>
      </w:r>
      <w:r>
        <w:rPr>
          <w:sz w:val="24"/>
          <w:szCs w:val="24"/>
        </w:rPr>
        <w:t xml:space="preserve">, eds., </w:t>
      </w:r>
      <w:r w:rsidRPr="00560BEE">
        <w:rPr>
          <w:i/>
          <w:sz w:val="24"/>
          <w:szCs w:val="24"/>
        </w:rPr>
        <w:t>Late Ancient Knowing: New Intellectual History</w:t>
      </w:r>
      <w:r w:rsidR="00DE17AD">
        <w:rPr>
          <w:sz w:val="24"/>
          <w:szCs w:val="24"/>
        </w:rPr>
        <w:t>, University of California Press</w:t>
      </w:r>
      <w:r w:rsidR="00E54DB6">
        <w:rPr>
          <w:sz w:val="24"/>
          <w:szCs w:val="24"/>
        </w:rPr>
        <w:t xml:space="preserve"> (</w:t>
      </w:r>
      <w:r w:rsidR="00D41B9E">
        <w:rPr>
          <w:sz w:val="24"/>
          <w:szCs w:val="24"/>
        </w:rPr>
        <w:t>2015</w:t>
      </w:r>
      <w:r>
        <w:rPr>
          <w:sz w:val="24"/>
          <w:szCs w:val="24"/>
        </w:rPr>
        <w:t>)</w:t>
      </w:r>
      <w:r w:rsidR="00D41B9E">
        <w:rPr>
          <w:sz w:val="24"/>
          <w:szCs w:val="24"/>
        </w:rPr>
        <w:t>, 240</w:t>
      </w:r>
      <w:r w:rsidR="00D41B9E">
        <w:rPr>
          <w:sz w:val="24"/>
          <w:szCs w:val="24"/>
        </w:rPr>
        <w:noBreakHyphen/>
        <w:t>58</w:t>
      </w:r>
      <w:r>
        <w:rPr>
          <w:sz w:val="24"/>
          <w:szCs w:val="24"/>
        </w:rPr>
        <w:t>.</w:t>
      </w:r>
    </w:p>
    <w:p w14:paraId="425B6A24" w14:textId="77777777" w:rsidR="0075486D" w:rsidRDefault="0075486D" w:rsidP="008D358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‘Rhetorics of land and power in the Polla inscription (</w:t>
      </w:r>
      <w:r>
        <w:rPr>
          <w:i/>
          <w:sz w:val="24"/>
          <w:szCs w:val="24"/>
        </w:rPr>
        <w:t>CIL</w:t>
      </w:r>
      <w:r w:rsidRPr="0075486D">
        <w:rPr>
          <w:sz w:val="24"/>
          <w:szCs w:val="24"/>
          <w:vertAlign w:val="superscript"/>
        </w:rPr>
        <w:t>2</w:t>
      </w:r>
      <w:r w:rsidRPr="0075486D">
        <w:rPr>
          <w:sz w:val="24"/>
          <w:szCs w:val="24"/>
        </w:rPr>
        <w:t xml:space="preserve"> </w:t>
      </w:r>
      <w:r>
        <w:rPr>
          <w:sz w:val="24"/>
          <w:szCs w:val="24"/>
        </w:rPr>
        <w:t>638)’, with S. Bernard and C. Damon,</w:t>
      </w:r>
      <w:r w:rsidR="000574E3">
        <w:rPr>
          <w:sz w:val="24"/>
          <w:szCs w:val="24"/>
        </w:rPr>
        <w:t xml:space="preserve"> </w:t>
      </w:r>
      <w:r w:rsidR="000574E3">
        <w:rPr>
          <w:i/>
          <w:sz w:val="24"/>
          <w:szCs w:val="24"/>
        </w:rPr>
        <w:t>Mnemosyne</w:t>
      </w:r>
      <w:r>
        <w:rPr>
          <w:sz w:val="24"/>
          <w:szCs w:val="24"/>
        </w:rPr>
        <w:t xml:space="preserve"> </w:t>
      </w:r>
      <w:r w:rsidR="001E0FC3">
        <w:rPr>
          <w:sz w:val="24"/>
          <w:szCs w:val="24"/>
        </w:rPr>
        <w:t>67 (2014), 953</w:t>
      </w:r>
      <w:r w:rsidR="001E0FC3">
        <w:rPr>
          <w:sz w:val="24"/>
          <w:szCs w:val="24"/>
        </w:rPr>
        <w:noBreakHyphen/>
        <w:t>85</w:t>
      </w:r>
      <w:r>
        <w:rPr>
          <w:sz w:val="24"/>
          <w:szCs w:val="24"/>
        </w:rPr>
        <w:t>.</w:t>
      </w:r>
    </w:p>
    <w:p w14:paraId="4803C57D" w14:textId="77777777" w:rsidR="00D0137F" w:rsidRPr="00D0137F" w:rsidRDefault="00D0137F" w:rsidP="00D0137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2A7C4B">
        <w:rPr>
          <w:sz w:val="24"/>
          <w:szCs w:val="24"/>
        </w:rPr>
        <w:t>‘Shock Horror or Same Old Same Old? Everyday Violence in Augustine’s Africa</w:t>
      </w:r>
      <w:r>
        <w:rPr>
          <w:sz w:val="24"/>
          <w:szCs w:val="24"/>
        </w:rPr>
        <w:t xml:space="preserve">’, </w:t>
      </w:r>
      <w:r>
        <w:rPr>
          <w:i/>
          <w:sz w:val="24"/>
          <w:szCs w:val="24"/>
        </w:rPr>
        <w:t>Journal of Late Antiquity</w:t>
      </w:r>
      <w:r>
        <w:rPr>
          <w:sz w:val="24"/>
          <w:szCs w:val="24"/>
        </w:rPr>
        <w:t xml:space="preserve"> 6.2 (2013), 216</w:t>
      </w:r>
      <w:r>
        <w:rPr>
          <w:sz w:val="24"/>
          <w:szCs w:val="24"/>
        </w:rPr>
        <w:noBreakHyphen/>
        <w:t>32.</w:t>
      </w:r>
    </w:p>
    <w:p w14:paraId="53BC2127" w14:textId="77777777" w:rsidR="00F502BF" w:rsidRPr="00F502BF" w:rsidRDefault="00456C05" w:rsidP="00F502B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F502BF" w:rsidRPr="00F502BF">
        <w:rPr>
          <w:sz w:val="24"/>
          <w:szCs w:val="24"/>
        </w:rPr>
        <w:t>Excavating the Roman peasant II: excavation</w:t>
      </w:r>
      <w:r>
        <w:rPr>
          <w:sz w:val="24"/>
          <w:szCs w:val="24"/>
        </w:rPr>
        <w:t>s at Case Nuove, Cinigiano (GR)’</w:t>
      </w:r>
      <w:r w:rsidR="00F502BF" w:rsidRPr="00F502BF">
        <w:rPr>
          <w:sz w:val="24"/>
          <w:szCs w:val="24"/>
        </w:rPr>
        <w:t>, with E. Vaccaro</w:t>
      </w:r>
      <w:r w:rsidR="00336CD4">
        <w:rPr>
          <w:sz w:val="24"/>
          <w:szCs w:val="24"/>
        </w:rPr>
        <w:t xml:space="preserve"> (first author)</w:t>
      </w:r>
      <w:r w:rsidR="00F502BF" w:rsidRPr="00F502BF">
        <w:rPr>
          <w:sz w:val="24"/>
          <w:szCs w:val="24"/>
        </w:rPr>
        <w:t>, M. Ghisleni, A. Arnoldus-Huyzendveld</w:t>
      </w:r>
      <w:r w:rsidR="00DA2185">
        <w:rPr>
          <w:sz w:val="24"/>
          <w:szCs w:val="24"/>
        </w:rPr>
        <w:t xml:space="preserve">, M. </w:t>
      </w:r>
      <w:r w:rsidR="00DA2185" w:rsidRPr="00DA2185">
        <w:rPr>
          <w:sz w:val="24"/>
          <w:szCs w:val="24"/>
        </w:rPr>
        <w:t xml:space="preserve">MacKinnon, </w:t>
      </w:r>
      <w:r w:rsidR="00DA2185">
        <w:rPr>
          <w:sz w:val="24"/>
          <w:szCs w:val="24"/>
        </w:rPr>
        <w:t xml:space="preserve">A. M. </w:t>
      </w:r>
      <w:r w:rsidR="00DA2185" w:rsidRPr="00DA2185">
        <w:rPr>
          <w:sz w:val="24"/>
          <w:szCs w:val="24"/>
        </w:rPr>
        <w:t>Mercuri,</w:t>
      </w:r>
      <w:r w:rsidR="00DA2185">
        <w:rPr>
          <w:sz w:val="24"/>
          <w:szCs w:val="24"/>
        </w:rPr>
        <w:t xml:space="preserve"> A.</w:t>
      </w:r>
      <w:r w:rsidR="00DA2185" w:rsidRPr="00DA2185">
        <w:rPr>
          <w:sz w:val="24"/>
          <w:szCs w:val="24"/>
        </w:rPr>
        <w:t xml:space="preserve"> Pecci,</w:t>
      </w:r>
      <w:r w:rsidR="00DA2185">
        <w:rPr>
          <w:sz w:val="24"/>
          <w:szCs w:val="24"/>
        </w:rPr>
        <w:t xml:space="preserve"> M.</w:t>
      </w:r>
      <w:r w:rsidR="00DA2185" w:rsidRPr="00DA2185">
        <w:rPr>
          <w:sz w:val="24"/>
          <w:szCs w:val="24"/>
        </w:rPr>
        <w:t xml:space="preserve"> Ángel Cau Ontiveros, </w:t>
      </w:r>
      <w:r w:rsidR="00DA2185">
        <w:rPr>
          <w:sz w:val="24"/>
          <w:szCs w:val="24"/>
        </w:rPr>
        <w:t xml:space="preserve">E. </w:t>
      </w:r>
      <w:r w:rsidR="00DA2185" w:rsidRPr="00DA2185">
        <w:rPr>
          <w:sz w:val="24"/>
          <w:szCs w:val="24"/>
        </w:rPr>
        <w:t>Rattighieri,</w:t>
      </w:r>
      <w:r w:rsidR="00DA2185">
        <w:rPr>
          <w:sz w:val="24"/>
          <w:szCs w:val="24"/>
        </w:rPr>
        <w:t xml:space="preserve"> R.</w:t>
      </w:r>
      <w:r w:rsidR="00DA2185" w:rsidRPr="00DA2185">
        <w:rPr>
          <w:sz w:val="24"/>
          <w:szCs w:val="24"/>
        </w:rPr>
        <w:t xml:space="preserve"> Rinaldi</w:t>
      </w:r>
      <w:r w:rsidR="00F502BF" w:rsidRPr="00F502BF">
        <w:rPr>
          <w:sz w:val="24"/>
          <w:szCs w:val="24"/>
        </w:rPr>
        <w:t xml:space="preserve"> and</w:t>
      </w:r>
      <w:r w:rsidR="00BC1599">
        <w:rPr>
          <w:sz w:val="24"/>
          <w:szCs w:val="24"/>
        </w:rPr>
        <w:t xml:space="preserve"> K.</w:t>
      </w:r>
      <w:r w:rsidR="00F502BF" w:rsidRPr="00F502BF">
        <w:rPr>
          <w:sz w:val="24"/>
          <w:szCs w:val="24"/>
        </w:rPr>
        <w:t xml:space="preserve"> Bowes,</w:t>
      </w:r>
      <w:r w:rsidR="00F502BF">
        <w:rPr>
          <w:sz w:val="24"/>
          <w:szCs w:val="24"/>
        </w:rPr>
        <w:t xml:space="preserve"> </w:t>
      </w:r>
      <w:r w:rsidR="00F502BF" w:rsidRPr="00F502BF">
        <w:rPr>
          <w:i/>
          <w:sz w:val="24"/>
          <w:szCs w:val="24"/>
        </w:rPr>
        <w:t>Papers of the British School at Rome</w:t>
      </w:r>
      <w:r w:rsidR="00F502BF" w:rsidRPr="00F502BF">
        <w:rPr>
          <w:sz w:val="24"/>
          <w:szCs w:val="24"/>
        </w:rPr>
        <w:t>, 81</w:t>
      </w:r>
      <w:r w:rsidR="00F502BF">
        <w:rPr>
          <w:sz w:val="24"/>
          <w:szCs w:val="24"/>
        </w:rPr>
        <w:t xml:space="preserve"> (2013), 129</w:t>
      </w:r>
      <w:r w:rsidR="00F502BF">
        <w:rPr>
          <w:sz w:val="24"/>
          <w:szCs w:val="24"/>
        </w:rPr>
        <w:noBreakHyphen/>
      </w:r>
      <w:r w:rsidR="00F502BF" w:rsidRPr="00F502BF">
        <w:rPr>
          <w:sz w:val="24"/>
          <w:szCs w:val="24"/>
        </w:rPr>
        <w:t>79</w:t>
      </w:r>
      <w:r w:rsidR="00F502BF">
        <w:rPr>
          <w:sz w:val="24"/>
          <w:szCs w:val="24"/>
        </w:rPr>
        <w:t>.</w:t>
      </w:r>
    </w:p>
    <w:p w14:paraId="7350BFB7" w14:textId="77777777" w:rsidR="0011593E" w:rsidRPr="0092396A" w:rsidRDefault="0011593E" w:rsidP="00FB3AF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9B6F32">
        <w:rPr>
          <w:sz w:val="24"/>
          <w:szCs w:val="24"/>
        </w:rPr>
        <w:t>Concerning Rural Matters</w:t>
      </w:r>
      <w:r>
        <w:rPr>
          <w:sz w:val="24"/>
          <w:szCs w:val="24"/>
        </w:rPr>
        <w:t xml:space="preserve">’, in S. Johnson, ed., </w:t>
      </w:r>
      <w:r w:rsidR="00560BEE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Oxford Handbook of Late Antiquity</w:t>
      </w:r>
      <w:r>
        <w:rPr>
          <w:sz w:val="24"/>
          <w:szCs w:val="24"/>
        </w:rPr>
        <w:t>, Oxford University Press (</w:t>
      </w:r>
      <w:r w:rsidR="00FB0196">
        <w:rPr>
          <w:sz w:val="24"/>
          <w:szCs w:val="24"/>
        </w:rPr>
        <w:t>2012</w:t>
      </w:r>
      <w:r>
        <w:rPr>
          <w:sz w:val="24"/>
          <w:szCs w:val="24"/>
        </w:rPr>
        <w:t>)</w:t>
      </w:r>
      <w:r w:rsidR="008B24A7">
        <w:rPr>
          <w:sz w:val="24"/>
          <w:szCs w:val="24"/>
        </w:rPr>
        <w:t>, 625</w:t>
      </w:r>
      <w:r w:rsidR="008B24A7">
        <w:rPr>
          <w:sz w:val="24"/>
          <w:szCs w:val="24"/>
        </w:rPr>
        <w:noBreakHyphen/>
        <w:t>66</w:t>
      </w:r>
      <w:r>
        <w:rPr>
          <w:sz w:val="24"/>
          <w:szCs w:val="24"/>
        </w:rPr>
        <w:t>.</w:t>
      </w:r>
    </w:p>
    <w:p w14:paraId="7BD7B48E" w14:textId="77777777" w:rsidR="00D33352" w:rsidRPr="0092396A" w:rsidRDefault="00D33352" w:rsidP="00D3335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 w:rsidRPr="0092396A">
        <w:rPr>
          <w:sz w:val="24"/>
          <w:szCs w:val="24"/>
        </w:rPr>
        <w:t xml:space="preserve">‘The </w:t>
      </w:r>
      <w:r w:rsidRPr="0092396A">
        <w:rPr>
          <w:i/>
          <w:sz w:val="24"/>
          <w:szCs w:val="24"/>
        </w:rPr>
        <w:t>ius colonatus</w:t>
      </w:r>
      <w:r w:rsidRPr="0092396A">
        <w:rPr>
          <w:sz w:val="24"/>
          <w:szCs w:val="24"/>
        </w:rPr>
        <w:t xml:space="preserve"> as a model for the settlement of barbarian prisoners</w:t>
      </w:r>
      <w:r>
        <w:rPr>
          <w:sz w:val="24"/>
          <w:szCs w:val="24"/>
        </w:rPr>
        <w:t>-</w:t>
      </w:r>
      <w:r w:rsidRPr="0092396A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Pr="0092396A">
        <w:rPr>
          <w:sz w:val="24"/>
          <w:szCs w:val="24"/>
        </w:rPr>
        <w:t>war in the late Roman Empire?’, in R. Mathisen and D. Shanzer, eds</w:t>
      </w:r>
      <w:r w:rsidRPr="0092396A">
        <w:rPr>
          <w:i/>
          <w:sz w:val="24"/>
          <w:szCs w:val="24"/>
        </w:rPr>
        <w:t>., Romans, Barbarians, and the Transformation of the Roman World</w:t>
      </w:r>
      <w:r w:rsidRPr="0092396A">
        <w:rPr>
          <w:sz w:val="24"/>
          <w:szCs w:val="24"/>
        </w:rPr>
        <w:t>, Ashgate (</w:t>
      </w:r>
      <w:r>
        <w:rPr>
          <w:sz w:val="24"/>
          <w:szCs w:val="24"/>
        </w:rPr>
        <w:t>2011</w:t>
      </w:r>
      <w:r w:rsidRPr="0092396A">
        <w:rPr>
          <w:sz w:val="24"/>
          <w:szCs w:val="24"/>
        </w:rPr>
        <w:t>)</w:t>
      </w:r>
      <w:r>
        <w:rPr>
          <w:sz w:val="24"/>
          <w:szCs w:val="24"/>
        </w:rPr>
        <w:t>, 147–60</w:t>
      </w:r>
      <w:r w:rsidRPr="0092396A">
        <w:rPr>
          <w:sz w:val="24"/>
          <w:szCs w:val="24"/>
        </w:rPr>
        <w:t>.</w:t>
      </w:r>
    </w:p>
    <w:p w14:paraId="1D36AD24" w14:textId="77777777" w:rsidR="002139DA" w:rsidRPr="0030174E" w:rsidRDefault="00805E4B" w:rsidP="0030174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 w:rsidRPr="0092396A">
        <w:rPr>
          <w:sz w:val="24"/>
          <w:szCs w:val="24"/>
        </w:rPr>
        <w:t xml:space="preserve">‘Slavery in the Late Roman World’, in K. Bradley and P. Cartledge, eds., </w:t>
      </w:r>
      <w:r w:rsidRPr="0092396A">
        <w:rPr>
          <w:i/>
          <w:sz w:val="24"/>
          <w:szCs w:val="24"/>
        </w:rPr>
        <w:t>The Cambridge World History of Slavery: The Ancient Mediterranean World</w:t>
      </w:r>
      <w:r w:rsidRPr="0092396A">
        <w:rPr>
          <w:sz w:val="24"/>
          <w:szCs w:val="24"/>
        </w:rPr>
        <w:t>, Cambridge University Press (</w:t>
      </w:r>
      <w:r w:rsidR="00D0291C">
        <w:rPr>
          <w:sz w:val="24"/>
          <w:szCs w:val="24"/>
        </w:rPr>
        <w:t>2011</w:t>
      </w:r>
      <w:r w:rsidRPr="0092396A">
        <w:rPr>
          <w:sz w:val="24"/>
          <w:szCs w:val="24"/>
        </w:rPr>
        <w:t>)</w:t>
      </w:r>
      <w:r>
        <w:rPr>
          <w:sz w:val="24"/>
          <w:szCs w:val="24"/>
        </w:rPr>
        <w:t>, 482–509</w:t>
      </w:r>
      <w:r w:rsidRPr="0092396A">
        <w:rPr>
          <w:sz w:val="24"/>
          <w:szCs w:val="24"/>
        </w:rPr>
        <w:t>.</w:t>
      </w:r>
      <w:r w:rsidR="002139DA">
        <w:rPr>
          <w:sz w:val="24"/>
          <w:szCs w:val="24"/>
        </w:rPr>
        <w:t xml:space="preserve"> [republished as: </w:t>
      </w:r>
      <w:r w:rsidR="0030174E">
        <w:rPr>
          <w:sz w:val="24"/>
          <w:szCs w:val="24"/>
        </w:rPr>
        <w:t>‘</w:t>
      </w:r>
      <w:r w:rsidR="0030174E" w:rsidRPr="0030174E">
        <w:rPr>
          <w:sz w:val="24"/>
          <w:szCs w:val="24"/>
        </w:rPr>
        <w:t>La esclavitud en el bajo Imperio Romano</w:t>
      </w:r>
      <w:r w:rsidR="0030174E">
        <w:rPr>
          <w:sz w:val="24"/>
          <w:szCs w:val="24"/>
        </w:rPr>
        <w:t>’</w:t>
      </w:r>
      <w:r w:rsidR="002139DA">
        <w:rPr>
          <w:sz w:val="24"/>
          <w:szCs w:val="24"/>
        </w:rPr>
        <w:t xml:space="preserve">, in </w:t>
      </w:r>
      <w:r w:rsidR="002139DA" w:rsidRPr="002139DA">
        <w:rPr>
          <w:sz w:val="24"/>
          <w:szCs w:val="24"/>
        </w:rPr>
        <w:t>Santos, D. (Ed.</w:t>
      </w:r>
      <w:r w:rsidR="002139DA">
        <w:rPr>
          <w:sz w:val="24"/>
          <w:szCs w:val="24"/>
        </w:rPr>
        <w:t xml:space="preserve"> and Trans.</w:t>
      </w:r>
      <w:r w:rsidR="002139DA" w:rsidRPr="002139DA">
        <w:rPr>
          <w:sz w:val="24"/>
          <w:szCs w:val="24"/>
        </w:rPr>
        <w:t xml:space="preserve">). (2017). </w:t>
      </w:r>
      <w:r w:rsidR="002139DA" w:rsidRPr="002139DA">
        <w:rPr>
          <w:i/>
          <w:sz w:val="24"/>
          <w:szCs w:val="24"/>
        </w:rPr>
        <w:t>Aspectos de</w:t>
      </w:r>
      <w:r w:rsidR="002139DA">
        <w:rPr>
          <w:i/>
          <w:sz w:val="24"/>
          <w:szCs w:val="24"/>
        </w:rPr>
        <w:t xml:space="preserve"> la historia del Imperio Romano</w:t>
      </w:r>
      <w:r w:rsidR="002139DA" w:rsidRPr="002139DA">
        <w:rPr>
          <w:i/>
          <w:sz w:val="24"/>
          <w:szCs w:val="24"/>
        </w:rPr>
        <w:t>: Textos de Morstein-Marx, Rosenstein, Mattingly, Ziolkowski, Grey y Drinkwater</w:t>
      </w:r>
      <w:r w:rsidR="002139DA">
        <w:rPr>
          <w:sz w:val="24"/>
          <w:szCs w:val="24"/>
        </w:rPr>
        <w:t>. La Plata</w:t>
      </w:r>
      <w:r w:rsidR="002139DA" w:rsidRPr="002139DA">
        <w:rPr>
          <w:sz w:val="24"/>
          <w:szCs w:val="24"/>
        </w:rPr>
        <w:t>: Universidad Nacional de La Plata. Facultad de Humanidades y Ciencias de la Educación. (Memorabi</w:t>
      </w:r>
      <w:r w:rsidR="002139DA">
        <w:rPr>
          <w:sz w:val="24"/>
          <w:szCs w:val="24"/>
        </w:rPr>
        <w:t>lia</w:t>
      </w:r>
      <w:r w:rsidR="002139DA" w:rsidRPr="002139DA">
        <w:rPr>
          <w:sz w:val="24"/>
          <w:szCs w:val="24"/>
        </w:rPr>
        <w:t>; 1)</w:t>
      </w:r>
      <w:r w:rsidR="0030174E">
        <w:rPr>
          <w:sz w:val="24"/>
          <w:szCs w:val="24"/>
        </w:rPr>
        <w:t>, pp. 136</w:t>
      </w:r>
      <w:r w:rsidR="009A5907">
        <w:rPr>
          <w:sz w:val="24"/>
          <w:szCs w:val="24"/>
        </w:rPr>
        <w:t>–</w:t>
      </w:r>
      <w:r w:rsidR="0030174E">
        <w:rPr>
          <w:sz w:val="24"/>
          <w:szCs w:val="24"/>
        </w:rPr>
        <w:t>180</w:t>
      </w:r>
      <w:r w:rsidR="002139DA">
        <w:rPr>
          <w:sz w:val="24"/>
          <w:szCs w:val="24"/>
        </w:rPr>
        <w:t>]</w:t>
      </w:r>
    </w:p>
    <w:p w14:paraId="559CF3CD" w14:textId="77777777" w:rsidR="00D0291C" w:rsidRPr="00C12840" w:rsidRDefault="00D0291C" w:rsidP="00D0291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‘Civil War? What Civil War? Usurpers in the </w:t>
      </w:r>
      <w:r>
        <w:rPr>
          <w:i/>
          <w:sz w:val="24"/>
          <w:szCs w:val="24"/>
        </w:rPr>
        <w:t>Historia Augusta</w:t>
      </w:r>
      <w:r>
        <w:rPr>
          <w:sz w:val="24"/>
          <w:szCs w:val="24"/>
        </w:rPr>
        <w:t xml:space="preserve">’, in C. Damon, B. Breed and A. Rossi, eds., </w:t>
      </w:r>
      <w:r>
        <w:rPr>
          <w:i/>
          <w:sz w:val="24"/>
          <w:szCs w:val="24"/>
        </w:rPr>
        <w:t>Citizens of Discord: Rome and its Civil Wars</w:t>
      </w:r>
      <w:r>
        <w:rPr>
          <w:sz w:val="24"/>
          <w:szCs w:val="24"/>
        </w:rPr>
        <w:t>, Oxford University Press (2010), 87–101.</w:t>
      </w:r>
    </w:p>
    <w:p w14:paraId="0141E262" w14:textId="77777777" w:rsidR="004231BD" w:rsidRPr="00886D0D" w:rsidRDefault="004231BD" w:rsidP="00D0291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‘Two Young Lovers: An abduction marriage and its consequences in fifth</w:t>
      </w:r>
      <w:r w:rsidR="00F66107">
        <w:rPr>
          <w:sz w:val="24"/>
          <w:szCs w:val="24"/>
        </w:rPr>
        <w:t>–</w:t>
      </w:r>
      <w:r>
        <w:rPr>
          <w:sz w:val="24"/>
          <w:szCs w:val="24"/>
        </w:rPr>
        <w:t xml:space="preserve">century Gaul’, </w:t>
      </w:r>
      <w:r>
        <w:rPr>
          <w:i/>
          <w:sz w:val="24"/>
          <w:szCs w:val="24"/>
        </w:rPr>
        <w:t>C</w:t>
      </w:r>
      <w:r w:rsidR="00596387">
        <w:rPr>
          <w:i/>
          <w:sz w:val="24"/>
          <w:szCs w:val="24"/>
        </w:rPr>
        <w:t xml:space="preserve">lassical </w:t>
      </w:r>
      <w:r>
        <w:rPr>
          <w:i/>
          <w:sz w:val="24"/>
          <w:szCs w:val="24"/>
        </w:rPr>
        <w:t>Q</w:t>
      </w:r>
      <w:r w:rsidR="00596387">
        <w:rPr>
          <w:i/>
          <w:sz w:val="24"/>
          <w:szCs w:val="24"/>
        </w:rPr>
        <w:t>uarterly</w:t>
      </w:r>
      <w:r>
        <w:rPr>
          <w:sz w:val="24"/>
          <w:szCs w:val="24"/>
        </w:rPr>
        <w:t xml:space="preserve"> 58</w:t>
      </w:r>
      <w:r w:rsidR="009A53E2">
        <w:rPr>
          <w:sz w:val="24"/>
          <w:szCs w:val="24"/>
        </w:rPr>
        <w:t>.1</w:t>
      </w:r>
      <w:r>
        <w:rPr>
          <w:sz w:val="24"/>
          <w:szCs w:val="24"/>
        </w:rPr>
        <w:t xml:space="preserve"> (2008)</w:t>
      </w:r>
      <w:r w:rsidR="00E8595A">
        <w:rPr>
          <w:sz w:val="24"/>
          <w:szCs w:val="24"/>
        </w:rPr>
        <w:t>, 286–</w:t>
      </w:r>
      <w:r w:rsidR="009A53E2">
        <w:rPr>
          <w:sz w:val="24"/>
          <w:szCs w:val="24"/>
        </w:rPr>
        <w:t>302</w:t>
      </w:r>
      <w:r>
        <w:rPr>
          <w:sz w:val="24"/>
          <w:szCs w:val="24"/>
        </w:rPr>
        <w:t>.</w:t>
      </w:r>
    </w:p>
    <w:p w14:paraId="57967416" w14:textId="77777777" w:rsidR="00886D0D" w:rsidRPr="005C78CC" w:rsidRDefault="00DE398A" w:rsidP="005C78C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 w:rsidRPr="005C78CC">
        <w:rPr>
          <w:sz w:val="24"/>
          <w:szCs w:val="24"/>
        </w:rPr>
        <w:t>‘</w:t>
      </w:r>
      <w:r w:rsidR="00B51B65" w:rsidRPr="005C78CC">
        <w:rPr>
          <w:sz w:val="24"/>
          <w:szCs w:val="24"/>
        </w:rPr>
        <w:t xml:space="preserve">Contextualizing </w:t>
      </w:r>
      <w:r w:rsidR="00B51B65" w:rsidRPr="005C78CC">
        <w:rPr>
          <w:i/>
          <w:sz w:val="24"/>
          <w:szCs w:val="24"/>
        </w:rPr>
        <w:t>colonatu</w:t>
      </w:r>
      <w:r w:rsidRPr="005C78CC">
        <w:rPr>
          <w:i/>
          <w:sz w:val="24"/>
          <w:szCs w:val="24"/>
        </w:rPr>
        <w:t>s</w:t>
      </w:r>
      <w:r w:rsidR="00B51B65" w:rsidRPr="005C78CC">
        <w:rPr>
          <w:sz w:val="24"/>
          <w:szCs w:val="24"/>
        </w:rPr>
        <w:t xml:space="preserve">: the </w:t>
      </w:r>
      <w:r w:rsidR="00B51B65" w:rsidRPr="005C78CC">
        <w:rPr>
          <w:i/>
          <w:sz w:val="24"/>
          <w:szCs w:val="24"/>
        </w:rPr>
        <w:t>origo</w:t>
      </w:r>
      <w:r w:rsidRPr="005C78CC">
        <w:rPr>
          <w:sz w:val="24"/>
          <w:szCs w:val="24"/>
        </w:rPr>
        <w:t xml:space="preserve"> of the late Roman Empire’</w:t>
      </w:r>
      <w:r w:rsidR="001212DA" w:rsidRPr="005C78CC">
        <w:rPr>
          <w:sz w:val="24"/>
          <w:szCs w:val="24"/>
        </w:rPr>
        <w:t xml:space="preserve">, </w:t>
      </w:r>
      <w:r w:rsidR="001212DA" w:rsidRPr="005C78CC">
        <w:rPr>
          <w:i/>
          <w:sz w:val="24"/>
          <w:szCs w:val="24"/>
        </w:rPr>
        <w:t>J</w:t>
      </w:r>
      <w:r w:rsidR="00596387" w:rsidRPr="005C78CC">
        <w:rPr>
          <w:i/>
          <w:sz w:val="24"/>
          <w:szCs w:val="24"/>
        </w:rPr>
        <w:t xml:space="preserve">ournal of </w:t>
      </w:r>
      <w:r w:rsidR="001212DA" w:rsidRPr="005C78CC">
        <w:rPr>
          <w:i/>
          <w:sz w:val="24"/>
          <w:szCs w:val="24"/>
        </w:rPr>
        <w:t>R</w:t>
      </w:r>
      <w:r w:rsidR="00596387" w:rsidRPr="005C78CC">
        <w:rPr>
          <w:i/>
          <w:sz w:val="24"/>
          <w:szCs w:val="24"/>
        </w:rPr>
        <w:t xml:space="preserve">oman </w:t>
      </w:r>
      <w:r w:rsidR="001212DA" w:rsidRPr="005C78CC">
        <w:rPr>
          <w:i/>
          <w:sz w:val="24"/>
          <w:szCs w:val="24"/>
        </w:rPr>
        <w:t>S</w:t>
      </w:r>
      <w:r w:rsidR="00596387" w:rsidRPr="005C78CC">
        <w:rPr>
          <w:i/>
          <w:sz w:val="24"/>
          <w:szCs w:val="24"/>
        </w:rPr>
        <w:t>tudies</w:t>
      </w:r>
      <w:r w:rsidR="001212DA" w:rsidRPr="005C78CC">
        <w:rPr>
          <w:sz w:val="24"/>
          <w:szCs w:val="24"/>
        </w:rPr>
        <w:t xml:space="preserve"> 97</w:t>
      </w:r>
      <w:r w:rsidRPr="005C78CC">
        <w:rPr>
          <w:sz w:val="24"/>
          <w:szCs w:val="24"/>
        </w:rPr>
        <w:t xml:space="preserve"> (</w:t>
      </w:r>
      <w:r w:rsidR="001212DA" w:rsidRPr="005C78CC">
        <w:rPr>
          <w:sz w:val="24"/>
          <w:szCs w:val="24"/>
        </w:rPr>
        <w:t>2007</w:t>
      </w:r>
      <w:r w:rsidRPr="005C78CC">
        <w:rPr>
          <w:sz w:val="24"/>
          <w:szCs w:val="24"/>
        </w:rPr>
        <w:t>)</w:t>
      </w:r>
      <w:r w:rsidR="00E8595A" w:rsidRPr="005C78CC">
        <w:rPr>
          <w:sz w:val="24"/>
          <w:szCs w:val="24"/>
        </w:rPr>
        <w:t>, 155–</w:t>
      </w:r>
      <w:r w:rsidR="00DB5201" w:rsidRPr="005C78CC">
        <w:rPr>
          <w:sz w:val="24"/>
          <w:szCs w:val="24"/>
        </w:rPr>
        <w:t>75</w:t>
      </w:r>
      <w:r w:rsidRPr="005C78CC">
        <w:rPr>
          <w:sz w:val="24"/>
          <w:szCs w:val="24"/>
        </w:rPr>
        <w:t>.</w:t>
      </w:r>
      <w:r w:rsidR="002139DA" w:rsidRPr="005C78CC">
        <w:rPr>
          <w:sz w:val="24"/>
          <w:szCs w:val="24"/>
        </w:rPr>
        <w:t xml:space="preserve"> [republished as: </w:t>
      </w:r>
      <w:r w:rsidR="005C78CC" w:rsidRPr="005C78CC">
        <w:rPr>
          <w:sz w:val="24"/>
          <w:szCs w:val="24"/>
        </w:rPr>
        <w:t xml:space="preserve">‘Contextualizando el </w:t>
      </w:r>
      <w:r w:rsidR="005C78CC" w:rsidRPr="005C78CC">
        <w:rPr>
          <w:i/>
          <w:sz w:val="24"/>
          <w:szCs w:val="24"/>
        </w:rPr>
        <w:t>colonatus</w:t>
      </w:r>
      <w:r w:rsidR="005C78CC" w:rsidRPr="005C78CC">
        <w:rPr>
          <w:sz w:val="24"/>
          <w:szCs w:val="24"/>
        </w:rPr>
        <w:t xml:space="preserve">: la </w:t>
      </w:r>
      <w:r w:rsidR="005C78CC" w:rsidRPr="005C78CC">
        <w:rPr>
          <w:i/>
          <w:sz w:val="24"/>
          <w:szCs w:val="24"/>
        </w:rPr>
        <w:t>origo</w:t>
      </w:r>
      <w:r w:rsidR="005C78CC" w:rsidRPr="005C78CC">
        <w:rPr>
          <w:sz w:val="24"/>
          <w:szCs w:val="24"/>
        </w:rPr>
        <w:t xml:space="preserve"> del Imperio</w:t>
      </w:r>
      <w:r w:rsidR="005C78CC">
        <w:rPr>
          <w:sz w:val="24"/>
          <w:szCs w:val="24"/>
        </w:rPr>
        <w:t xml:space="preserve"> </w:t>
      </w:r>
      <w:r w:rsidR="005C78CC" w:rsidRPr="005C78CC">
        <w:rPr>
          <w:sz w:val="24"/>
          <w:szCs w:val="24"/>
        </w:rPr>
        <w:t>Romano tardío</w:t>
      </w:r>
      <w:r w:rsidR="005C78CC">
        <w:rPr>
          <w:sz w:val="24"/>
          <w:szCs w:val="24"/>
        </w:rPr>
        <w:t>’</w:t>
      </w:r>
      <w:r w:rsidR="002139DA" w:rsidRPr="005C78CC">
        <w:rPr>
          <w:sz w:val="24"/>
          <w:szCs w:val="24"/>
        </w:rPr>
        <w:t xml:space="preserve">, in Santos, D. (Ed. and Trans.). (2017). </w:t>
      </w:r>
      <w:r w:rsidR="002139DA" w:rsidRPr="005C78CC">
        <w:rPr>
          <w:i/>
          <w:sz w:val="24"/>
          <w:szCs w:val="24"/>
        </w:rPr>
        <w:t xml:space="preserve">Aspectos de la historia del Imperio Romano: Textos de Morstein-Marx, Rosenstein, Mattingly, </w:t>
      </w:r>
      <w:r w:rsidR="002139DA" w:rsidRPr="005C78CC">
        <w:rPr>
          <w:i/>
          <w:sz w:val="24"/>
          <w:szCs w:val="24"/>
        </w:rPr>
        <w:lastRenderedPageBreak/>
        <w:t>Ziolkowski, Grey y Drinkwater</w:t>
      </w:r>
      <w:r w:rsidR="002139DA" w:rsidRPr="005C78CC">
        <w:rPr>
          <w:sz w:val="24"/>
          <w:szCs w:val="24"/>
        </w:rPr>
        <w:t>. La Plata: Universidad Nacional de La Plata. Facultad de Humanidades y Ciencias de la Educación. (Memorabilia; 1)</w:t>
      </w:r>
      <w:r w:rsidR="0033303E">
        <w:rPr>
          <w:sz w:val="24"/>
          <w:szCs w:val="24"/>
        </w:rPr>
        <w:t>, pp. 96–</w:t>
      </w:r>
      <w:r w:rsidR="005C78CC">
        <w:rPr>
          <w:sz w:val="24"/>
          <w:szCs w:val="24"/>
        </w:rPr>
        <w:t>135</w:t>
      </w:r>
      <w:r w:rsidR="002139DA" w:rsidRPr="005C78CC">
        <w:rPr>
          <w:sz w:val="24"/>
          <w:szCs w:val="24"/>
        </w:rPr>
        <w:t>]</w:t>
      </w:r>
    </w:p>
    <w:p w14:paraId="41F04975" w14:textId="77777777" w:rsidR="00467CE8" w:rsidRPr="00B51B65" w:rsidRDefault="00467CE8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‘Revisiting the ‘problem’ of </w:t>
      </w:r>
      <w:r>
        <w:rPr>
          <w:i/>
          <w:sz w:val="24"/>
          <w:szCs w:val="24"/>
        </w:rPr>
        <w:t>agri deserti</w:t>
      </w:r>
      <w:r>
        <w:rPr>
          <w:sz w:val="24"/>
          <w:szCs w:val="24"/>
        </w:rPr>
        <w:t xml:space="preserve"> in the late Roman empire’, </w:t>
      </w:r>
      <w:r>
        <w:rPr>
          <w:i/>
          <w:sz w:val="24"/>
          <w:szCs w:val="24"/>
        </w:rPr>
        <w:t>J</w:t>
      </w:r>
      <w:r w:rsidR="00596387">
        <w:rPr>
          <w:i/>
          <w:sz w:val="24"/>
          <w:szCs w:val="24"/>
        </w:rPr>
        <w:t xml:space="preserve">ournal of </w:t>
      </w:r>
      <w:r>
        <w:rPr>
          <w:i/>
          <w:sz w:val="24"/>
          <w:szCs w:val="24"/>
        </w:rPr>
        <w:t>R</w:t>
      </w:r>
      <w:r w:rsidR="00596387">
        <w:rPr>
          <w:i/>
          <w:sz w:val="24"/>
          <w:szCs w:val="24"/>
        </w:rPr>
        <w:t xml:space="preserve">oman </w:t>
      </w:r>
      <w:r>
        <w:rPr>
          <w:i/>
          <w:sz w:val="24"/>
          <w:szCs w:val="24"/>
        </w:rPr>
        <w:t>A</w:t>
      </w:r>
      <w:r w:rsidR="00596387">
        <w:rPr>
          <w:i/>
          <w:sz w:val="24"/>
          <w:szCs w:val="24"/>
        </w:rPr>
        <w:t>rchaeology</w:t>
      </w:r>
      <w:r>
        <w:rPr>
          <w:sz w:val="24"/>
          <w:szCs w:val="24"/>
        </w:rPr>
        <w:t xml:space="preserve"> </w:t>
      </w:r>
      <w:r w:rsidR="0016054B">
        <w:rPr>
          <w:sz w:val="24"/>
          <w:szCs w:val="24"/>
        </w:rPr>
        <w:t xml:space="preserve">20 </w:t>
      </w:r>
      <w:r w:rsidR="00852786">
        <w:rPr>
          <w:sz w:val="24"/>
          <w:szCs w:val="24"/>
        </w:rPr>
        <w:t>(</w:t>
      </w:r>
      <w:r w:rsidR="006A0CA3">
        <w:rPr>
          <w:sz w:val="24"/>
          <w:szCs w:val="24"/>
        </w:rPr>
        <w:t>2007)</w:t>
      </w:r>
      <w:r w:rsidR="00E8595A">
        <w:rPr>
          <w:sz w:val="24"/>
          <w:szCs w:val="24"/>
        </w:rPr>
        <w:t>, 362–</w:t>
      </w:r>
      <w:r w:rsidR="00C22EBF">
        <w:rPr>
          <w:sz w:val="24"/>
          <w:szCs w:val="24"/>
        </w:rPr>
        <w:t>76</w:t>
      </w:r>
      <w:r w:rsidR="006A0CA3">
        <w:rPr>
          <w:sz w:val="24"/>
          <w:szCs w:val="24"/>
        </w:rPr>
        <w:t>.</w:t>
      </w:r>
    </w:p>
    <w:p w14:paraId="3A3EEE29" w14:textId="77777777" w:rsidR="00DE398A" w:rsidRPr="0092396A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‘Salvian, the ideal Christian community and the fate of the poor in fifth</w:t>
      </w:r>
      <w:r w:rsidR="00F66107">
        <w:rPr>
          <w:sz w:val="24"/>
          <w:szCs w:val="24"/>
        </w:rPr>
        <w:t>–</w:t>
      </w:r>
      <w:r w:rsidRPr="0092396A">
        <w:rPr>
          <w:sz w:val="24"/>
          <w:szCs w:val="24"/>
        </w:rPr>
        <w:t xml:space="preserve">century </w:t>
      </w:r>
      <w:smartTag w:uri="urn:schemas-microsoft-com:office:smarttags" w:element="place">
        <w:r w:rsidRPr="0092396A">
          <w:rPr>
            <w:sz w:val="24"/>
            <w:szCs w:val="24"/>
          </w:rPr>
          <w:t>Gaul</w:t>
        </w:r>
      </w:smartTag>
      <w:r w:rsidRPr="0092396A">
        <w:rPr>
          <w:sz w:val="24"/>
          <w:szCs w:val="24"/>
        </w:rPr>
        <w:t xml:space="preserve">’, in M. Atkins and R. Osborne, eds., </w:t>
      </w:r>
      <w:r w:rsidRPr="0092396A">
        <w:rPr>
          <w:i/>
          <w:sz w:val="24"/>
          <w:szCs w:val="24"/>
        </w:rPr>
        <w:t>Poverty in the Roman World</w:t>
      </w:r>
      <w:r w:rsidRPr="0092396A">
        <w:rPr>
          <w:sz w:val="24"/>
          <w:szCs w:val="24"/>
        </w:rPr>
        <w:t>, Cambridge University Press</w:t>
      </w:r>
      <w:r w:rsidR="001212DA">
        <w:rPr>
          <w:sz w:val="24"/>
          <w:szCs w:val="24"/>
        </w:rPr>
        <w:t xml:space="preserve">, </w:t>
      </w:r>
      <w:r w:rsidRPr="0092396A">
        <w:rPr>
          <w:sz w:val="24"/>
          <w:szCs w:val="24"/>
        </w:rPr>
        <w:t>(2006)</w:t>
      </w:r>
      <w:r w:rsidR="00E8595A">
        <w:rPr>
          <w:sz w:val="24"/>
          <w:szCs w:val="24"/>
        </w:rPr>
        <w:t>, 162–</w:t>
      </w:r>
      <w:r w:rsidR="00FA4174">
        <w:rPr>
          <w:sz w:val="24"/>
          <w:szCs w:val="24"/>
        </w:rPr>
        <w:t>82</w:t>
      </w:r>
      <w:r w:rsidRPr="0092396A">
        <w:rPr>
          <w:sz w:val="24"/>
          <w:szCs w:val="24"/>
        </w:rPr>
        <w:t>.</w:t>
      </w:r>
      <w:r w:rsidR="00886D0D" w:rsidRPr="00886D0D">
        <w:rPr>
          <w:sz w:val="24"/>
          <w:szCs w:val="24"/>
        </w:rPr>
        <w:t xml:space="preserve"> </w:t>
      </w:r>
    </w:p>
    <w:p w14:paraId="1B4380E0" w14:textId="77777777" w:rsidR="00DE398A" w:rsidRPr="0092396A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‘Demoniacs, dissent and disempowerment in the late Roman West: some case studies from the hagiographical literature’, </w:t>
      </w:r>
      <w:r w:rsidRPr="0092396A">
        <w:rPr>
          <w:i/>
          <w:sz w:val="24"/>
          <w:szCs w:val="24"/>
        </w:rPr>
        <w:t>J</w:t>
      </w:r>
      <w:r w:rsidR="00596387">
        <w:rPr>
          <w:i/>
          <w:sz w:val="24"/>
          <w:szCs w:val="24"/>
        </w:rPr>
        <w:t xml:space="preserve">ournal of </w:t>
      </w:r>
      <w:r w:rsidRPr="0092396A">
        <w:rPr>
          <w:i/>
          <w:sz w:val="24"/>
          <w:szCs w:val="24"/>
        </w:rPr>
        <w:t>E</w:t>
      </w:r>
      <w:r w:rsidR="00596387">
        <w:rPr>
          <w:i/>
          <w:sz w:val="24"/>
          <w:szCs w:val="24"/>
        </w:rPr>
        <w:t xml:space="preserve">arly </w:t>
      </w:r>
      <w:r w:rsidRPr="0092396A">
        <w:rPr>
          <w:i/>
          <w:sz w:val="24"/>
          <w:szCs w:val="24"/>
        </w:rPr>
        <w:t>C</w:t>
      </w:r>
      <w:r w:rsidR="00596387">
        <w:rPr>
          <w:i/>
          <w:sz w:val="24"/>
          <w:szCs w:val="24"/>
        </w:rPr>
        <w:t xml:space="preserve">hristian </w:t>
      </w:r>
      <w:r w:rsidRPr="0092396A">
        <w:rPr>
          <w:i/>
          <w:sz w:val="24"/>
          <w:szCs w:val="24"/>
        </w:rPr>
        <w:t>S</w:t>
      </w:r>
      <w:r w:rsidR="00596387">
        <w:rPr>
          <w:i/>
          <w:sz w:val="24"/>
          <w:szCs w:val="24"/>
        </w:rPr>
        <w:t>tudies</w:t>
      </w:r>
      <w:r w:rsidRPr="0092396A">
        <w:rPr>
          <w:sz w:val="24"/>
          <w:szCs w:val="24"/>
        </w:rPr>
        <w:t xml:space="preserve"> 13.1 (2005),</w:t>
      </w:r>
      <w:r w:rsidR="00E8595A">
        <w:rPr>
          <w:sz w:val="24"/>
          <w:szCs w:val="24"/>
        </w:rPr>
        <w:t xml:space="preserve"> 39–</w:t>
      </w:r>
      <w:r w:rsidRPr="0092396A">
        <w:rPr>
          <w:sz w:val="24"/>
          <w:szCs w:val="24"/>
        </w:rPr>
        <w:t>69.</w:t>
      </w:r>
      <w:r w:rsidR="00886D0D" w:rsidRPr="00886D0D">
        <w:rPr>
          <w:sz w:val="24"/>
          <w:szCs w:val="24"/>
        </w:rPr>
        <w:t xml:space="preserve"> </w:t>
      </w:r>
    </w:p>
    <w:p w14:paraId="07B3CD06" w14:textId="77777777" w:rsidR="00DE398A" w:rsidRPr="0092396A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‘Letters of recommendation and the circulation of rural laborers in the late Roman West’, in L. Ellis and F. L. Kidner, eds., </w:t>
      </w:r>
      <w:r w:rsidRPr="0092396A">
        <w:rPr>
          <w:i/>
          <w:iCs/>
          <w:sz w:val="24"/>
          <w:szCs w:val="24"/>
        </w:rPr>
        <w:t>Travel, Communication and Geography in Late Antiquity</w:t>
      </w:r>
      <w:r w:rsidR="00E8595A">
        <w:rPr>
          <w:sz w:val="24"/>
          <w:szCs w:val="24"/>
        </w:rPr>
        <w:t>, Ashgate (2004), 25–</w:t>
      </w:r>
      <w:r w:rsidRPr="0092396A">
        <w:rPr>
          <w:sz w:val="24"/>
          <w:szCs w:val="24"/>
        </w:rPr>
        <w:t>40.</w:t>
      </w:r>
      <w:r w:rsidR="00886D0D" w:rsidRPr="00886D0D">
        <w:rPr>
          <w:sz w:val="24"/>
          <w:szCs w:val="24"/>
        </w:rPr>
        <w:t xml:space="preserve"> </w:t>
      </w:r>
    </w:p>
    <w:p w14:paraId="17CD02C6" w14:textId="77777777" w:rsidR="00886D0D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‘Controlling the urban mob: the </w:t>
      </w:r>
      <w:r w:rsidRPr="0092396A">
        <w:rPr>
          <w:i/>
          <w:iCs/>
          <w:sz w:val="24"/>
          <w:szCs w:val="24"/>
        </w:rPr>
        <w:t>colonatus perpetuus</w:t>
      </w:r>
      <w:r w:rsidRPr="0092396A">
        <w:rPr>
          <w:sz w:val="24"/>
          <w:szCs w:val="24"/>
        </w:rPr>
        <w:t xml:space="preserve"> of </w:t>
      </w:r>
      <w:r w:rsidRPr="0092396A">
        <w:rPr>
          <w:i/>
          <w:iCs/>
          <w:sz w:val="24"/>
          <w:szCs w:val="24"/>
        </w:rPr>
        <w:t>CTh</w:t>
      </w:r>
      <w:r w:rsidRPr="0092396A">
        <w:rPr>
          <w:sz w:val="24"/>
          <w:szCs w:val="24"/>
        </w:rPr>
        <w:t xml:space="preserve"> 14.18.1’, with A. R. Parkin, </w:t>
      </w:r>
      <w:r w:rsidRPr="0092396A">
        <w:rPr>
          <w:i/>
          <w:iCs/>
          <w:sz w:val="24"/>
          <w:szCs w:val="24"/>
        </w:rPr>
        <w:t>Phoenix</w:t>
      </w:r>
      <w:r w:rsidR="00E8595A">
        <w:rPr>
          <w:sz w:val="24"/>
          <w:szCs w:val="24"/>
        </w:rPr>
        <w:t xml:space="preserve"> 57 (2003), 284–</w:t>
      </w:r>
      <w:r w:rsidRPr="0092396A">
        <w:rPr>
          <w:sz w:val="24"/>
          <w:szCs w:val="24"/>
        </w:rPr>
        <w:t>99.</w:t>
      </w:r>
      <w:r w:rsidR="00886D0D" w:rsidRPr="00886D0D">
        <w:rPr>
          <w:sz w:val="24"/>
          <w:szCs w:val="24"/>
        </w:rPr>
        <w:t xml:space="preserve"> </w:t>
      </w:r>
    </w:p>
    <w:p w14:paraId="2EF0241F" w14:textId="77777777" w:rsidR="00EB75D7" w:rsidRDefault="00EB75D7" w:rsidP="00084B7B">
      <w:pPr>
        <w:jc w:val="both"/>
        <w:rPr>
          <w:bCs/>
          <w:i/>
          <w:sz w:val="24"/>
          <w:szCs w:val="24"/>
        </w:rPr>
      </w:pPr>
    </w:p>
    <w:p w14:paraId="4DA689F5" w14:textId="77777777" w:rsidR="00084B7B" w:rsidRPr="00084B7B" w:rsidRDefault="00886D0D" w:rsidP="00084B7B">
      <w:pPr>
        <w:jc w:val="both"/>
        <w:rPr>
          <w:bCs/>
          <w:i/>
          <w:sz w:val="24"/>
          <w:szCs w:val="24"/>
        </w:rPr>
      </w:pPr>
      <w:r w:rsidRPr="00DB03E8">
        <w:rPr>
          <w:bCs/>
          <w:i/>
          <w:sz w:val="24"/>
          <w:szCs w:val="24"/>
        </w:rPr>
        <w:t>Reviews:</w:t>
      </w:r>
    </w:p>
    <w:p w14:paraId="09076DE6" w14:textId="003E7FC6" w:rsidR="00D807C5" w:rsidRDefault="00D807C5" w:rsidP="00323BB2">
      <w:pPr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‘Review: P. </w:t>
      </w:r>
      <w:r w:rsidRPr="00D807C5">
        <w:rPr>
          <w:bCs/>
          <w:sz w:val="24"/>
          <w:szCs w:val="24"/>
        </w:rPr>
        <w:t>Diarte-Blasco and</w:t>
      </w:r>
      <w:r>
        <w:rPr>
          <w:bCs/>
          <w:sz w:val="24"/>
          <w:szCs w:val="24"/>
        </w:rPr>
        <w:t xml:space="preserve"> N.</w:t>
      </w:r>
      <w:r w:rsidRPr="00D807C5">
        <w:rPr>
          <w:bCs/>
          <w:sz w:val="24"/>
          <w:szCs w:val="24"/>
        </w:rPr>
        <w:t xml:space="preserve"> Christie, eds. </w:t>
      </w:r>
      <w:r w:rsidRPr="00D807C5">
        <w:rPr>
          <w:bCs/>
          <w:i/>
          <w:sz w:val="24"/>
          <w:szCs w:val="24"/>
        </w:rPr>
        <w:t>Interpreting Transformations of People and Landscapes in Late Antiquity and the Early Middle Ages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The Medieval Review</w:t>
      </w:r>
      <w:r w:rsidR="00DA15C5">
        <w:rPr>
          <w:bCs/>
          <w:sz w:val="24"/>
          <w:szCs w:val="24"/>
        </w:rPr>
        <w:t xml:space="preserve"> 19.09.32</w:t>
      </w:r>
      <w:r>
        <w:rPr>
          <w:bCs/>
          <w:sz w:val="24"/>
          <w:szCs w:val="24"/>
        </w:rPr>
        <w:t xml:space="preserve"> </w:t>
      </w:r>
      <w:r w:rsidR="00DA15C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2019</w:t>
      </w:r>
      <w:r w:rsidR="00DA15C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  <w:r w:rsidR="000C30ED">
        <w:rPr>
          <w:bCs/>
          <w:sz w:val="24"/>
          <w:szCs w:val="24"/>
        </w:rPr>
        <w:t xml:space="preserve"> [</w:t>
      </w:r>
      <w:r w:rsidR="000C30ED" w:rsidRPr="000C30ED">
        <w:rPr>
          <w:bCs/>
          <w:sz w:val="24"/>
          <w:szCs w:val="24"/>
        </w:rPr>
        <w:t>https://scholarworks.iu.edu/journals/index.php/tmr/article/view/28606/33434</w:t>
      </w:r>
      <w:r w:rsidR="000C30ED">
        <w:rPr>
          <w:bCs/>
          <w:sz w:val="24"/>
          <w:szCs w:val="24"/>
        </w:rPr>
        <w:t>]</w:t>
      </w:r>
    </w:p>
    <w:p w14:paraId="7D0FC7A0" w14:textId="77777777" w:rsidR="00942D41" w:rsidRPr="00866575" w:rsidRDefault="00942D41" w:rsidP="00323BB2">
      <w:pPr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866575">
        <w:rPr>
          <w:bCs/>
          <w:sz w:val="24"/>
          <w:szCs w:val="24"/>
        </w:rPr>
        <w:t xml:space="preserve">‘Review: H. Weiss, ed., </w:t>
      </w:r>
      <w:r w:rsidRPr="00866575">
        <w:rPr>
          <w:bCs/>
          <w:i/>
          <w:sz w:val="24"/>
          <w:szCs w:val="24"/>
        </w:rPr>
        <w:t>Megadrought and Collapse: From Early Agriculture to Angkor</w:t>
      </w:r>
      <w:r w:rsidRPr="00866575">
        <w:rPr>
          <w:bCs/>
          <w:sz w:val="24"/>
          <w:szCs w:val="24"/>
        </w:rPr>
        <w:t xml:space="preserve">’, </w:t>
      </w:r>
      <w:r w:rsidRPr="00866575">
        <w:rPr>
          <w:bCs/>
          <w:i/>
          <w:sz w:val="24"/>
          <w:szCs w:val="24"/>
        </w:rPr>
        <w:t xml:space="preserve">Classical </w:t>
      </w:r>
      <w:r w:rsidR="00866575" w:rsidRPr="00866575">
        <w:rPr>
          <w:bCs/>
          <w:i/>
          <w:sz w:val="24"/>
          <w:szCs w:val="24"/>
        </w:rPr>
        <w:t>World</w:t>
      </w:r>
      <w:r w:rsidR="00A86158">
        <w:rPr>
          <w:bCs/>
          <w:sz w:val="24"/>
          <w:szCs w:val="24"/>
        </w:rPr>
        <w:t xml:space="preserve"> 112.4 (</w:t>
      </w:r>
      <w:r w:rsidR="000C4CC7">
        <w:rPr>
          <w:bCs/>
          <w:sz w:val="24"/>
          <w:szCs w:val="24"/>
        </w:rPr>
        <w:t>2019</w:t>
      </w:r>
      <w:r w:rsidRPr="00866575">
        <w:rPr>
          <w:bCs/>
          <w:sz w:val="24"/>
          <w:szCs w:val="24"/>
        </w:rPr>
        <w:t>)</w:t>
      </w:r>
      <w:r w:rsidR="00A86158">
        <w:rPr>
          <w:bCs/>
          <w:sz w:val="24"/>
          <w:szCs w:val="24"/>
        </w:rPr>
        <w:t>, 364</w:t>
      </w:r>
      <w:r w:rsidR="00A86158">
        <w:rPr>
          <w:bCs/>
          <w:sz w:val="24"/>
          <w:szCs w:val="24"/>
        </w:rPr>
        <w:noBreakHyphen/>
        <w:t>65</w:t>
      </w:r>
      <w:r w:rsidRPr="00866575">
        <w:rPr>
          <w:bCs/>
          <w:sz w:val="24"/>
          <w:szCs w:val="24"/>
        </w:rPr>
        <w:t>.</w:t>
      </w:r>
    </w:p>
    <w:p w14:paraId="616A325E" w14:textId="77777777" w:rsidR="0051083D" w:rsidRDefault="002D3C21" w:rsidP="00323BB2">
      <w:pPr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51083D">
        <w:rPr>
          <w:bCs/>
          <w:sz w:val="24"/>
          <w:szCs w:val="24"/>
        </w:rPr>
        <w:t>‘</w:t>
      </w:r>
      <w:r w:rsidR="0051083D" w:rsidRPr="0051083D">
        <w:rPr>
          <w:bCs/>
          <w:sz w:val="24"/>
          <w:szCs w:val="24"/>
        </w:rPr>
        <w:t>Writing Agrarian Histories of the Roman World: Seasonality and Scale as Tools of Analysis</w:t>
      </w:r>
      <w:r w:rsidRPr="0051083D">
        <w:rPr>
          <w:bCs/>
          <w:sz w:val="24"/>
          <w:szCs w:val="24"/>
        </w:rPr>
        <w:t xml:space="preserve">”, </w:t>
      </w:r>
      <w:r w:rsidRPr="0051083D">
        <w:rPr>
          <w:bCs/>
          <w:i/>
          <w:sz w:val="24"/>
          <w:szCs w:val="24"/>
        </w:rPr>
        <w:t>International Labor and Working Class History</w:t>
      </w:r>
      <w:r w:rsidR="00102599">
        <w:rPr>
          <w:bCs/>
          <w:sz w:val="24"/>
          <w:szCs w:val="24"/>
        </w:rPr>
        <w:t xml:space="preserve"> 93</w:t>
      </w:r>
      <w:r w:rsidRPr="0051083D">
        <w:rPr>
          <w:bCs/>
          <w:i/>
          <w:sz w:val="24"/>
          <w:szCs w:val="24"/>
        </w:rPr>
        <w:t xml:space="preserve"> </w:t>
      </w:r>
      <w:r w:rsidRPr="0051083D">
        <w:rPr>
          <w:bCs/>
          <w:sz w:val="24"/>
          <w:szCs w:val="24"/>
        </w:rPr>
        <w:t>(</w:t>
      </w:r>
      <w:r w:rsidR="00175189">
        <w:rPr>
          <w:bCs/>
          <w:sz w:val="24"/>
          <w:szCs w:val="24"/>
        </w:rPr>
        <w:t>2018</w:t>
      </w:r>
      <w:r w:rsidRPr="0051083D">
        <w:rPr>
          <w:bCs/>
          <w:sz w:val="24"/>
          <w:szCs w:val="24"/>
        </w:rPr>
        <w:t>)</w:t>
      </w:r>
      <w:r w:rsidR="00102599">
        <w:rPr>
          <w:bCs/>
          <w:sz w:val="24"/>
          <w:szCs w:val="24"/>
        </w:rPr>
        <w:t>, 228</w:t>
      </w:r>
      <w:r w:rsidR="00102599">
        <w:rPr>
          <w:bCs/>
          <w:sz w:val="24"/>
          <w:szCs w:val="24"/>
        </w:rPr>
        <w:noBreakHyphen/>
        <w:t>38</w:t>
      </w:r>
      <w:r w:rsidRPr="0051083D">
        <w:rPr>
          <w:bCs/>
          <w:sz w:val="24"/>
          <w:szCs w:val="24"/>
        </w:rPr>
        <w:t>.</w:t>
      </w:r>
    </w:p>
    <w:p w14:paraId="421B3A0F" w14:textId="77777777" w:rsidR="00D03C40" w:rsidRPr="0051083D" w:rsidRDefault="00084B7B" w:rsidP="00323BB2">
      <w:pPr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51083D">
        <w:rPr>
          <w:bCs/>
          <w:sz w:val="24"/>
          <w:szCs w:val="24"/>
        </w:rPr>
        <w:t xml:space="preserve">‘Review: M. Kempshall, </w:t>
      </w:r>
      <w:r w:rsidRPr="0051083D">
        <w:rPr>
          <w:bCs/>
          <w:i/>
          <w:sz w:val="24"/>
          <w:szCs w:val="24"/>
        </w:rPr>
        <w:t xml:space="preserve">Rhetoric </w:t>
      </w:r>
      <w:r w:rsidR="00C97A39" w:rsidRPr="0051083D">
        <w:rPr>
          <w:bCs/>
          <w:i/>
          <w:sz w:val="24"/>
          <w:szCs w:val="24"/>
        </w:rPr>
        <w:t>and the Writing of History, 400</w:t>
      </w:r>
      <w:r w:rsidR="00C97A39" w:rsidRPr="0051083D">
        <w:rPr>
          <w:bCs/>
          <w:i/>
          <w:sz w:val="24"/>
          <w:szCs w:val="24"/>
        </w:rPr>
        <w:noBreakHyphen/>
      </w:r>
      <w:r w:rsidRPr="0051083D">
        <w:rPr>
          <w:bCs/>
          <w:i/>
          <w:sz w:val="24"/>
          <w:szCs w:val="24"/>
        </w:rPr>
        <w:t>1500</w:t>
      </w:r>
      <w:r w:rsidRPr="0051083D">
        <w:rPr>
          <w:bCs/>
          <w:sz w:val="24"/>
          <w:szCs w:val="24"/>
        </w:rPr>
        <w:t xml:space="preserve"> and P. Van Nuffelen, </w:t>
      </w:r>
      <w:r w:rsidRPr="0051083D">
        <w:rPr>
          <w:bCs/>
          <w:i/>
          <w:sz w:val="24"/>
          <w:szCs w:val="24"/>
        </w:rPr>
        <w:t>Orosius and the Rhetoric of History</w:t>
      </w:r>
      <w:r w:rsidRPr="0051083D">
        <w:rPr>
          <w:bCs/>
          <w:sz w:val="24"/>
          <w:szCs w:val="24"/>
        </w:rPr>
        <w:t xml:space="preserve">’, </w:t>
      </w:r>
      <w:r w:rsidRPr="0051083D">
        <w:rPr>
          <w:bCs/>
          <w:i/>
          <w:sz w:val="24"/>
          <w:szCs w:val="24"/>
        </w:rPr>
        <w:t>Rhetorica</w:t>
      </w:r>
      <w:r w:rsidRPr="0051083D">
        <w:rPr>
          <w:bCs/>
          <w:sz w:val="24"/>
          <w:szCs w:val="24"/>
        </w:rPr>
        <w:t xml:space="preserve"> </w:t>
      </w:r>
      <w:r w:rsidR="00DC4056" w:rsidRPr="0051083D">
        <w:rPr>
          <w:bCs/>
          <w:sz w:val="24"/>
          <w:szCs w:val="24"/>
        </w:rPr>
        <w:t xml:space="preserve">34.2 </w:t>
      </w:r>
      <w:r w:rsidRPr="0051083D">
        <w:rPr>
          <w:bCs/>
          <w:sz w:val="24"/>
          <w:szCs w:val="24"/>
        </w:rPr>
        <w:t>(</w:t>
      </w:r>
      <w:r w:rsidR="00DC4056" w:rsidRPr="0051083D">
        <w:rPr>
          <w:bCs/>
          <w:sz w:val="24"/>
          <w:szCs w:val="24"/>
        </w:rPr>
        <w:t>2016</w:t>
      </w:r>
      <w:r w:rsidRPr="0051083D">
        <w:rPr>
          <w:bCs/>
          <w:sz w:val="24"/>
          <w:szCs w:val="24"/>
        </w:rPr>
        <w:t>)</w:t>
      </w:r>
      <w:r w:rsidR="00DC4056" w:rsidRPr="0051083D">
        <w:rPr>
          <w:bCs/>
          <w:sz w:val="24"/>
          <w:szCs w:val="24"/>
        </w:rPr>
        <w:t>, 216</w:t>
      </w:r>
      <w:r w:rsidR="00DC4056" w:rsidRPr="0051083D">
        <w:rPr>
          <w:bCs/>
          <w:sz w:val="24"/>
          <w:szCs w:val="24"/>
        </w:rPr>
        <w:noBreakHyphen/>
        <w:t>18.</w:t>
      </w:r>
    </w:p>
    <w:p w14:paraId="298F193B" w14:textId="77777777" w:rsidR="00F7372E" w:rsidRPr="00D03C40" w:rsidRDefault="00084B7B" w:rsidP="00D03C4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D03C40">
        <w:rPr>
          <w:bCs/>
          <w:sz w:val="24"/>
          <w:szCs w:val="24"/>
        </w:rPr>
        <w:t>‘</w:t>
      </w:r>
      <w:r w:rsidR="00D03C40" w:rsidRPr="00D03C40">
        <w:rPr>
          <w:bCs/>
          <w:sz w:val="24"/>
          <w:szCs w:val="24"/>
        </w:rPr>
        <w:t xml:space="preserve">Historicizing the Lived Experience of Violence: Bryen’s </w:t>
      </w:r>
      <w:r w:rsidR="00D03C40" w:rsidRPr="00D03C40">
        <w:rPr>
          <w:bCs/>
          <w:i/>
          <w:sz w:val="24"/>
          <w:szCs w:val="24"/>
        </w:rPr>
        <w:t>Violence in Roman Egypt</w:t>
      </w:r>
      <w:r w:rsidR="00F7372E" w:rsidRPr="00D03C40">
        <w:rPr>
          <w:bCs/>
          <w:sz w:val="24"/>
          <w:szCs w:val="24"/>
        </w:rPr>
        <w:t xml:space="preserve">’, </w:t>
      </w:r>
      <w:r w:rsidR="00D03C40" w:rsidRPr="00D03C40">
        <w:rPr>
          <w:i/>
          <w:sz w:val="24"/>
          <w:szCs w:val="24"/>
        </w:rPr>
        <w:t xml:space="preserve">Law &amp; Social Inquiry </w:t>
      </w:r>
      <w:r w:rsidR="00D03C40" w:rsidRPr="00D03C40">
        <w:rPr>
          <w:sz w:val="24"/>
          <w:szCs w:val="24"/>
        </w:rPr>
        <w:t>40</w:t>
      </w:r>
      <w:r w:rsidR="00D03C40">
        <w:rPr>
          <w:sz w:val="24"/>
          <w:szCs w:val="24"/>
        </w:rPr>
        <w:t>.3 (</w:t>
      </w:r>
      <w:r w:rsidR="00D03C40" w:rsidRPr="00D03C40">
        <w:rPr>
          <w:sz w:val="24"/>
          <w:szCs w:val="24"/>
        </w:rPr>
        <w:t>2015</w:t>
      </w:r>
      <w:r w:rsidR="00DC4056">
        <w:rPr>
          <w:sz w:val="24"/>
          <w:szCs w:val="24"/>
        </w:rPr>
        <w:t>), 784–</w:t>
      </w:r>
      <w:r w:rsidR="00D03C40">
        <w:rPr>
          <w:sz w:val="24"/>
          <w:szCs w:val="24"/>
        </w:rPr>
        <w:t>92</w:t>
      </w:r>
      <w:r w:rsidR="00F7372E" w:rsidRPr="00D03C40">
        <w:rPr>
          <w:sz w:val="24"/>
          <w:szCs w:val="24"/>
        </w:rPr>
        <w:t>.</w:t>
      </w:r>
    </w:p>
    <w:p w14:paraId="71C7C6B8" w14:textId="77777777" w:rsidR="009E7A82" w:rsidRDefault="00F7372E" w:rsidP="008F4AB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‘</w:t>
      </w:r>
      <w:r w:rsidR="009E7A82">
        <w:rPr>
          <w:bCs/>
          <w:sz w:val="24"/>
          <w:szCs w:val="24"/>
        </w:rPr>
        <w:t xml:space="preserve">Review: K. Harper, </w:t>
      </w:r>
      <w:r w:rsidR="009E7A82">
        <w:rPr>
          <w:bCs/>
          <w:i/>
          <w:sz w:val="24"/>
          <w:szCs w:val="24"/>
        </w:rPr>
        <w:t>Slavery in the Late Roman World AD 275</w:t>
      </w:r>
      <w:r w:rsidR="009E7A82">
        <w:rPr>
          <w:bCs/>
          <w:i/>
          <w:sz w:val="24"/>
          <w:szCs w:val="24"/>
        </w:rPr>
        <w:noBreakHyphen/>
        <w:t>425</w:t>
      </w:r>
      <w:r w:rsidR="009E7A82">
        <w:rPr>
          <w:bCs/>
          <w:sz w:val="24"/>
          <w:szCs w:val="24"/>
        </w:rPr>
        <w:t xml:space="preserve">’, </w:t>
      </w:r>
      <w:r w:rsidR="009E7A82">
        <w:rPr>
          <w:bCs/>
          <w:i/>
          <w:sz w:val="24"/>
          <w:szCs w:val="24"/>
        </w:rPr>
        <w:t>Journal of Roman Archaeology</w:t>
      </w:r>
      <w:r w:rsidR="009E7A82">
        <w:rPr>
          <w:bCs/>
          <w:sz w:val="24"/>
          <w:szCs w:val="24"/>
        </w:rPr>
        <w:t xml:space="preserve"> </w:t>
      </w:r>
      <w:r w:rsidR="00362B37">
        <w:rPr>
          <w:bCs/>
          <w:sz w:val="24"/>
          <w:szCs w:val="24"/>
        </w:rPr>
        <w:t xml:space="preserve">25 </w:t>
      </w:r>
      <w:r w:rsidR="009E7A82">
        <w:rPr>
          <w:bCs/>
          <w:sz w:val="24"/>
          <w:szCs w:val="24"/>
        </w:rPr>
        <w:t>(</w:t>
      </w:r>
      <w:r w:rsidR="00CA4BF0">
        <w:rPr>
          <w:bCs/>
          <w:sz w:val="24"/>
          <w:szCs w:val="24"/>
        </w:rPr>
        <w:t>2012</w:t>
      </w:r>
      <w:r w:rsidR="009E7A82">
        <w:rPr>
          <w:bCs/>
          <w:sz w:val="24"/>
          <w:szCs w:val="24"/>
        </w:rPr>
        <w:t>)</w:t>
      </w:r>
      <w:r w:rsidR="00362B37">
        <w:rPr>
          <w:bCs/>
          <w:sz w:val="24"/>
          <w:szCs w:val="24"/>
        </w:rPr>
        <w:t>, 932</w:t>
      </w:r>
      <w:r w:rsidR="00362B37">
        <w:rPr>
          <w:bCs/>
          <w:sz w:val="24"/>
          <w:szCs w:val="24"/>
        </w:rPr>
        <w:noBreakHyphen/>
      </w:r>
      <w:r w:rsidR="00DF6936">
        <w:rPr>
          <w:bCs/>
          <w:sz w:val="24"/>
          <w:szCs w:val="24"/>
        </w:rPr>
        <w:t>3</w:t>
      </w:r>
      <w:r w:rsidR="00362B37">
        <w:rPr>
          <w:bCs/>
          <w:sz w:val="24"/>
          <w:szCs w:val="24"/>
        </w:rPr>
        <w:t>9</w:t>
      </w:r>
      <w:r w:rsidR="009E7A82">
        <w:rPr>
          <w:bCs/>
          <w:sz w:val="24"/>
          <w:szCs w:val="24"/>
        </w:rPr>
        <w:t>.</w:t>
      </w:r>
    </w:p>
    <w:p w14:paraId="181F7C54" w14:textId="77777777" w:rsidR="009E7A82" w:rsidRDefault="009E7A82" w:rsidP="008F4AB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‘Review: A. Launaro, </w:t>
      </w:r>
      <w:r>
        <w:rPr>
          <w:bCs/>
          <w:i/>
          <w:sz w:val="24"/>
          <w:szCs w:val="24"/>
        </w:rPr>
        <w:t>Peasants and Slaves: The Rural Population of Roman Italy (200 BC to AD 100)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Classical Review</w:t>
      </w:r>
      <w:r w:rsidR="00304EB6">
        <w:rPr>
          <w:bCs/>
          <w:sz w:val="24"/>
          <w:szCs w:val="24"/>
        </w:rPr>
        <w:t xml:space="preserve"> 62.2</w:t>
      </w:r>
      <w:r>
        <w:rPr>
          <w:bCs/>
          <w:sz w:val="24"/>
          <w:szCs w:val="24"/>
        </w:rPr>
        <w:t xml:space="preserve"> (</w:t>
      </w:r>
      <w:r w:rsidR="00304EB6">
        <w:rPr>
          <w:bCs/>
          <w:sz w:val="24"/>
          <w:szCs w:val="24"/>
        </w:rPr>
        <w:t>2012</w:t>
      </w:r>
      <w:r>
        <w:rPr>
          <w:bCs/>
          <w:sz w:val="24"/>
          <w:szCs w:val="24"/>
        </w:rPr>
        <w:t>)</w:t>
      </w:r>
      <w:r w:rsidR="009B306C">
        <w:rPr>
          <w:bCs/>
          <w:sz w:val="24"/>
          <w:szCs w:val="24"/>
        </w:rPr>
        <w:t>, 579</w:t>
      </w:r>
      <w:r w:rsidR="009B306C">
        <w:rPr>
          <w:bCs/>
          <w:sz w:val="24"/>
          <w:szCs w:val="24"/>
        </w:rPr>
        <w:noBreakHyphen/>
        <w:t>82</w:t>
      </w:r>
      <w:r>
        <w:rPr>
          <w:bCs/>
          <w:sz w:val="24"/>
          <w:szCs w:val="24"/>
        </w:rPr>
        <w:t>.</w:t>
      </w:r>
    </w:p>
    <w:p w14:paraId="0AF1632F" w14:textId="77777777" w:rsidR="008F4ABE" w:rsidRDefault="008F4ABE" w:rsidP="008F4AB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‘Review: C. J. Richard, </w:t>
      </w:r>
      <w:r>
        <w:rPr>
          <w:bCs/>
          <w:i/>
          <w:sz w:val="24"/>
          <w:szCs w:val="24"/>
        </w:rPr>
        <w:t>The Golden Age of the Classics in America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Journal of the Early Republic</w:t>
      </w:r>
      <w:r w:rsidR="00E955FE">
        <w:rPr>
          <w:bCs/>
          <w:sz w:val="24"/>
          <w:szCs w:val="24"/>
        </w:rPr>
        <w:t xml:space="preserve"> </w:t>
      </w:r>
      <w:r w:rsidR="008B24A7">
        <w:rPr>
          <w:bCs/>
          <w:sz w:val="24"/>
          <w:szCs w:val="24"/>
        </w:rPr>
        <w:t xml:space="preserve">32.2 </w:t>
      </w:r>
      <w:r>
        <w:rPr>
          <w:bCs/>
          <w:sz w:val="24"/>
          <w:szCs w:val="24"/>
        </w:rPr>
        <w:t>(</w:t>
      </w:r>
      <w:r w:rsidR="00304EB6">
        <w:rPr>
          <w:bCs/>
          <w:sz w:val="24"/>
          <w:szCs w:val="24"/>
        </w:rPr>
        <w:t>2012</w:t>
      </w:r>
      <w:r>
        <w:rPr>
          <w:bCs/>
          <w:sz w:val="24"/>
          <w:szCs w:val="24"/>
        </w:rPr>
        <w:t>)</w:t>
      </w:r>
      <w:r w:rsidR="008B24A7">
        <w:rPr>
          <w:bCs/>
          <w:sz w:val="24"/>
          <w:szCs w:val="24"/>
        </w:rPr>
        <w:t>, 312</w:t>
      </w:r>
      <w:r w:rsidR="008B24A7">
        <w:rPr>
          <w:bCs/>
          <w:sz w:val="24"/>
          <w:szCs w:val="24"/>
        </w:rPr>
        <w:noBreakHyphen/>
      </w:r>
      <w:r w:rsidR="00C31233">
        <w:rPr>
          <w:bCs/>
          <w:sz w:val="24"/>
          <w:szCs w:val="24"/>
        </w:rPr>
        <w:t>1</w:t>
      </w:r>
      <w:r w:rsidR="008B24A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6976AC2F" w14:textId="77777777" w:rsidR="009F731A" w:rsidRDefault="009F731A" w:rsidP="008F4AB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‘Review: C. Corbo, </w:t>
      </w:r>
      <w:r>
        <w:rPr>
          <w:bCs/>
          <w:i/>
          <w:sz w:val="24"/>
          <w:szCs w:val="24"/>
        </w:rPr>
        <w:t xml:space="preserve">Paupertas: La Legislazione </w:t>
      </w:r>
      <w:r w:rsidRPr="009F731A">
        <w:rPr>
          <w:bCs/>
          <w:i/>
          <w:sz w:val="24"/>
          <w:szCs w:val="24"/>
        </w:rPr>
        <w:t>Tardoantica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J</w:t>
      </w:r>
      <w:r w:rsidR="006B3675">
        <w:rPr>
          <w:bCs/>
          <w:i/>
          <w:sz w:val="24"/>
          <w:szCs w:val="24"/>
        </w:rPr>
        <w:t xml:space="preserve">ournal of </w:t>
      </w:r>
      <w:r>
        <w:rPr>
          <w:bCs/>
          <w:i/>
          <w:sz w:val="24"/>
          <w:szCs w:val="24"/>
        </w:rPr>
        <w:t>R</w:t>
      </w:r>
      <w:r w:rsidR="006B3675">
        <w:rPr>
          <w:bCs/>
          <w:i/>
          <w:sz w:val="24"/>
          <w:szCs w:val="24"/>
        </w:rPr>
        <w:t xml:space="preserve">oman </w:t>
      </w:r>
      <w:r>
        <w:rPr>
          <w:bCs/>
          <w:i/>
          <w:sz w:val="24"/>
          <w:szCs w:val="24"/>
        </w:rPr>
        <w:t>S</w:t>
      </w:r>
      <w:r w:rsidR="006B3675">
        <w:rPr>
          <w:bCs/>
          <w:i/>
          <w:sz w:val="24"/>
          <w:szCs w:val="24"/>
        </w:rPr>
        <w:t>tudies</w:t>
      </w:r>
      <w:r w:rsidR="00E8595A">
        <w:rPr>
          <w:bCs/>
          <w:sz w:val="24"/>
          <w:szCs w:val="24"/>
        </w:rPr>
        <w:t xml:space="preserve"> 98 (2008), 274–</w:t>
      </w:r>
      <w:r w:rsidR="00506608">
        <w:rPr>
          <w:bCs/>
          <w:sz w:val="24"/>
          <w:szCs w:val="24"/>
        </w:rPr>
        <w:t>7</w:t>
      </w:r>
      <w:r w:rsidR="00E8595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08B86410" w14:textId="77777777" w:rsidR="006C35FA" w:rsidRDefault="006C35F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‘Review: D. S. Potter, ed., </w:t>
      </w:r>
      <w:r>
        <w:rPr>
          <w:bCs/>
          <w:i/>
          <w:sz w:val="24"/>
          <w:szCs w:val="24"/>
        </w:rPr>
        <w:t>A Companion to the Roman Empire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New England Classical Journal</w:t>
      </w:r>
      <w:r>
        <w:rPr>
          <w:bCs/>
          <w:sz w:val="24"/>
          <w:szCs w:val="24"/>
        </w:rPr>
        <w:t xml:space="preserve"> </w:t>
      </w:r>
      <w:r w:rsidR="005C2BC7">
        <w:rPr>
          <w:bCs/>
          <w:sz w:val="24"/>
          <w:szCs w:val="24"/>
        </w:rPr>
        <w:t xml:space="preserve">34.3 </w:t>
      </w:r>
      <w:r>
        <w:rPr>
          <w:bCs/>
          <w:sz w:val="24"/>
          <w:szCs w:val="24"/>
        </w:rPr>
        <w:t>(2007)</w:t>
      </w:r>
      <w:r w:rsidR="005C2BC7">
        <w:rPr>
          <w:bCs/>
          <w:sz w:val="24"/>
          <w:szCs w:val="24"/>
        </w:rPr>
        <w:t>,</w:t>
      </w:r>
      <w:r w:rsidR="005C2BC7" w:rsidRPr="005C2BC7">
        <w:rPr>
          <w:bCs/>
          <w:sz w:val="24"/>
          <w:szCs w:val="24"/>
        </w:rPr>
        <w:t xml:space="preserve"> </w:t>
      </w:r>
      <w:r w:rsidR="00E8595A">
        <w:rPr>
          <w:bCs/>
          <w:sz w:val="24"/>
          <w:szCs w:val="24"/>
        </w:rPr>
        <w:t>275–</w:t>
      </w:r>
      <w:r w:rsidR="00506608">
        <w:rPr>
          <w:bCs/>
          <w:sz w:val="24"/>
          <w:szCs w:val="24"/>
        </w:rPr>
        <w:t>7</w:t>
      </w:r>
      <w:r w:rsidR="005C2BC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</w:t>
      </w:r>
    </w:p>
    <w:p w14:paraId="24E37D40" w14:textId="77777777" w:rsidR="00886D0D" w:rsidRPr="00886D0D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‘Review: A. Gillett, </w:t>
      </w:r>
      <w:r w:rsidRPr="0092396A">
        <w:rPr>
          <w:bCs/>
          <w:i/>
          <w:sz w:val="24"/>
          <w:szCs w:val="24"/>
        </w:rPr>
        <w:t>Envoys and Political Communication in the Late Antique West, 411</w:t>
      </w:r>
      <w:r w:rsidR="00F66107">
        <w:rPr>
          <w:bCs/>
          <w:i/>
          <w:sz w:val="24"/>
          <w:szCs w:val="24"/>
        </w:rPr>
        <w:t>–</w:t>
      </w:r>
      <w:r w:rsidRPr="0092396A">
        <w:rPr>
          <w:bCs/>
          <w:i/>
          <w:sz w:val="24"/>
          <w:szCs w:val="24"/>
        </w:rPr>
        <w:t>533</w:t>
      </w:r>
      <w:r w:rsidRPr="0092396A">
        <w:rPr>
          <w:bCs/>
          <w:sz w:val="24"/>
          <w:szCs w:val="24"/>
        </w:rPr>
        <w:t xml:space="preserve">’, </w:t>
      </w:r>
      <w:r w:rsidRPr="0092396A">
        <w:rPr>
          <w:bCs/>
          <w:i/>
          <w:sz w:val="24"/>
          <w:szCs w:val="24"/>
        </w:rPr>
        <w:t>Journal of Interdisciplinary History</w:t>
      </w:r>
      <w:r w:rsidRPr="0092396A">
        <w:rPr>
          <w:bCs/>
          <w:sz w:val="24"/>
          <w:szCs w:val="24"/>
        </w:rPr>
        <w:t xml:space="preserve"> </w:t>
      </w:r>
      <w:r w:rsidR="00227934">
        <w:rPr>
          <w:bCs/>
          <w:sz w:val="24"/>
          <w:szCs w:val="24"/>
        </w:rPr>
        <w:t xml:space="preserve">37.2 </w:t>
      </w:r>
      <w:r w:rsidRPr="0092396A">
        <w:rPr>
          <w:bCs/>
          <w:sz w:val="24"/>
          <w:szCs w:val="24"/>
        </w:rPr>
        <w:t>(</w:t>
      </w:r>
      <w:r w:rsidR="00227934">
        <w:rPr>
          <w:bCs/>
          <w:sz w:val="24"/>
          <w:szCs w:val="24"/>
        </w:rPr>
        <w:t>2006</w:t>
      </w:r>
      <w:r w:rsidRPr="0092396A">
        <w:rPr>
          <w:bCs/>
          <w:sz w:val="24"/>
          <w:szCs w:val="24"/>
        </w:rPr>
        <w:t>)</w:t>
      </w:r>
      <w:r w:rsidR="00E8595A">
        <w:rPr>
          <w:bCs/>
          <w:sz w:val="24"/>
          <w:szCs w:val="24"/>
        </w:rPr>
        <w:t>, 267–</w:t>
      </w:r>
      <w:r w:rsidR="009A287F">
        <w:rPr>
          <w:bCs/>
          <w:sz w:val="24"/>
          <w:szCs w:val="24"/>
        </w:rPr>
        <w:t>6</w:t>
      </w:r>
      <w:r w:rsidR="00227934">
        <w:rPr>
          <w:bCs/>
          <w:sz w:val="24"/>
          <w:szCs w:val="24"/>
        </w:rPr>
        <w:t>8</w:t>
      </w:r>
      <w:r w:rsidRPr="0092396A">
        <w:rPr>
          <w:bCs/>
          <w:sz w:val="24"/>
          <w:szCs w:val="24"/>
        </w:rPr>
        <w:t>.</w:t>
      </w:r>
      <w:r w:rsidR="00886D0D" w:rsidRPr="00886D0D">
        <w:rPr>
          <w:sz w:val="24"/>
          <w:szCs w:val="24"/>
        </w:rPr>
        <w:t xml:space="preserve"> </w:t>
      </w:r>
    </w:p>
    <w:p w14:paraId="4648C602" w14:textId="77777777" w:rsidR="00886D0D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‘Review: T. Parkin, </w:t>
      </w:r>
      <w:r w:rsidRPr="0092396A">
        <w:rPr>
          <w:i/>
          <w:sz w:val="24"/>
          <w:szCs w:val="24"/>
        </w:rPr>
        <w:t>Old Age in the Roman World</w:t>
      </w:r>
      <w:r w:rsidRPr="0092396A">
        <w:rPr>
          <w:sz w:val="24"/>
          <w:szCs w:val="24"/>
        </w:rPr>
        <w:t xml:space="preserve">’, </w:t>
      </w:r>
      <w:r w:rsidRPr="0092396A">
        <w:rPr>
          <w:i/>
          <w:sz w:val="24"/>
          <w:szCs w:val="24"/>
        </w:rPr>
        <w:t>C</w:t>
      </w:r>
      <w:r w:rsidR="006B3675">
        <w:rPr>
          <w:i/>
          <w:sz w:val="24"/>
          <w:szCs w:val="24"/>
        </w:rPr>
        <w:t xml:space="preserve">lassical </w:t>
      </w:r>
      <w:r w:rsidRPr="0092396A">
        <w:rPr>
          <w:i/>
          <w:sz w:val="24"/>
          <w:szCs w:val="24"/>
        </w:rPr>
        <w:t>P</w:t>
      </w:r>
      <w:r w:rsidR="006B3675">
        <w:rPr>
          <w:i/>
          <w:sz w:val="24"/>
          <w:szCs w:val="24"/>
        </w:rPr>
        <w:t>hilology</w:t>
      </w:r>
      <w:r w:rsidRPr="0092396A">
        <w:rPr>
          <w:sz w:val="24"/>
          <w:szCs w:val="24"/>
        </w:rPr>
        <w:t xml:space="preserve"> 100.1 (2005)</w:t>
      </w:r>
      <w:r w:rsidR="00227934">
        <w:rPr>
          <w:sz w:val="24"/>
          <w:szCs w:val="24"/>
        </w:rPr>
        <w:t>,</w:t>
      </w:r>
      <w:r w:rsidR="00227934" w:rsidRPr="00227934">
        <w:rPr>
          <w:sz w:val="24"/>
          <w:szCs w:val="24"/>
        </w:rPr>
        <w:t xml:space="preserve"> </w:t>
      </w:r>
      <w:r w:rsidR="00E8595A">
        <w:rPr>
          <w:sz w:val="24"/>
          <w:szCs w:val="24"/>
        </w:rPr>
        <w:t>88–</w:t>
      </w:r>
      <w:r w:rsidR="00227934" w:rsidRPr="0092396A">
        <w:rPr>
          <w:sz w:val="24"/>
          <w:szCs w:val="24"/>
        </w:rPr>
        <w:t>91</w:t>
      </w:r>
      <w:r w:rsidRPr="0092396A">
        <w:rPr>
          <w:sz w:val="24"/>
          <w:szCs w:val="24"/>
        </w:rPr>
        <w:t>.</w:t>
      </w:r>
    </w:p>
    <w:p w14:paraId="70E118AF" w14:textId="77777777" w:rsidR="00886D0D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‘Review: J. Banaji, </w:t>
      </w:r>
      <w:r w:rsidRPr="0092396A">
        <w:rPr>
          <w:i/>
          <w:iCs/>
          <w:sz w:val="24"/>
          <w:szCs w:val="24"/>
        </w:rPr>
        <w:t>Agrarian Change in late Antiquity: gold, labour and aristocratic dominance</w:t>
      </w:r>
      <w:r w:rsidRPr="0092396A">
        <w:rPr>
          <w:sz w:val="24"/>
          <w:szCs w:val="24"/>
        </w:rPr>
        <w:t xml:space="preserve">’, </w:t>
      </w:r>
      <w:r w:rsidRPr="0092396A">
        <w:rPr>
          <w:i/>
          <w:iCs/>
          <w:sz w:val="24"/>
          <w:szCs w:val="24"/>
        </w:rPr>
        <w:t>Ec</w:t>
      </w:r>
      <w:r w:rsidR="00E32504">
        <w:rPr>
          <w:i/>
          <w:iCs/>
          <w:sz w:val="24"/>
          <w:szCs w:val="24"/>
        </w:rPr>
        <w:t xml:space="preserve">onomic </w:t>
      </w:r>
      <w:r w:rsidRPr="0092396A">
        <w:rPr>
          <w:i/>
          <w:iCs/>
          <w:sz w:val="24"/>
          <w:szCs w:val="24"/>
        </w:rPr>
        <w:t>H</w:t>
      </w:r>
      <w:r w:rsidR="00E32504">
        <w:rPr>
          <w:i/>
          <w:iCs/>
          <w:sz w:val="24"/>
          <w:szCs w:val="24"/>
        </w:rPr>
        <w:t xml:space="preserve">istory </w:t>
      </w:r>
      <w:r w:rsidRPr="0092396A">
        <w:rPr>
          <w:i/>
          <w:iCs/>
          <w:sz w:val="24"/>
          <w:szCs w:val="24"/>
        </w:rPr>
        <w:t>R</w:t>
      </w:r>
      <w:r w:rsidR="00E32504">
        <w:rPr>
          <w:i/>
          <w:iCs/>
          <w:sz w:val="24"/>
          <w:szCs w:val="24"/>
        </w:rPr>
        <w:t>eview</w:t>
      </w:r>
      <w:r w:rsidR="00E8595A">
        <w:rPr>
          <w:sz w:val="24"/>
          <w:szCs w:val="24"/>
        </w:rPr>
        <w:t xml:space="preserve"> 56.2 (2003), 379–</w:t>
      </w:r>
      <w:r w:rsidRPr="0092396A">
        <w:rPr>
          <w:sz w:val="24"/>
          <w:szCs w:val="24"/>
        </w:rPr>
        <w:t>80.</w:t>
      </w:r>
    </w:p>
    <w:p w14:paraId="067CE93D" w14:textId="77777777" w:rsidR="00886D0D" w:rsidRDefault="00DE398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lastRenderedPageBreak/>
        <w:t xml:space="preserve">‘Review: W. Scheidel and S. von Reden, eds. </w:t>
      </w:r>
      <w:r w:rsidRPr="0092396A">
        <w:rPr>
          <w:i/>
          <w:iCs/>
          <w:sz w:val="24"/>
          <w:szCs w:val="24"/>
        </w:rPr>
        <w:t>The Ancient Economy</w:t>
      </w:r>
      <w:r w:rsidRPr="0092396A">
        <w:rPr>
          <w:sz w:val="24"/>
          <w:szCs w:val="24"/>
        </w:rPr>
        <w:t xml:space="preserve">’, </w:t>
      </w:r>
      <w:r w:rsidRPr="0092396A">
        <w:rPr>
          <w:i/>
          <w:iCs/>
          <w:sz w:val="24"/>
          <w:szCs w:val="24"/>
        </w:rPr>
        <w:t>Prudentia</w:t>
      </w:r>
      <w:r w:rsidR="00227934">
        <w:rPr>
          <w:sz w:val="24"/>
          <w:szCs w:val="24"/>
        </w:rPr>
        <w:t xml:space="preserve"> 35.2</w:t>
      </w:r>
      <w:r w:rsidRPr="0092396A">
        <w:rPr>
          <w:sz w:val="24"/>
          <w:szCs w:val="24"/>
        </w:rPr>
        <w:t xml:space="preserve"> (2003)</w:t>
      </w:r>
      <w:r w:rsidR="00227934">
        <w:rPr>
          <w:sz w:val="24"/>
          <w:szCs w:val="24"/>
        </w:rPr>
        <w:t>,</w:t>
      </w:r>
      <w:r w:rsidR="00227934" w:rsidRPr="00227934">
        <w:rPr>
          <w:sz w:val="24"/>
          <w:szCs w:val="24"/>
        </w:rPr>
        <w:t xml:space="preserve"> </w:t>
      </w:r>
      <w:r w:rsidR="00E8595A">
        <w:rPr>
          <w:sz w:val="24"/>
          <w:szCs w:val="24"/>
        </w:rPr>
        <w:t>202–</w:t>
      </w:r>
      <w:r w:rsidR="009A287F">
        <w:rPr>
          <w:sz w:val="24"/>
          <w:szCs w:val="24"/>
        </w:rPr>
        <w:t>20</w:t>
      </w:r>
      <w:r w:rsidR="00227934" w:rsidRPr="0092396A">
        <w:rPr>
          <w:sz w:val="24"/>
          <w:szCs w:val="24"/>
        </w:rPr>
        <w:t>3</w:t>
      </w:r>
      <w:r w:rsidRPr="0092396A">
        <w:rPr>
          <w:sz w:val="24"/>
          <w:szCs w:val="24"/>
        </w:rPr>
        <w:t>.</w:t>
      </w:r>
    </w:p>
    <w:p w14:paraId="010C7FC9" w14:textId="77777777" w:rsidR="000C4DA6" w:rsidRDefault="000C4DA6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‘Review: P. Dark, </w:t>
      </w:r>
      <w:r>
        <w:rPr>
          <w:i/>
          <w:sz w:val="24"/>
          <w:szCs w:val="24"/>
        </w:rPr>
        <w:t>The Environment of Britain in the first millennium A. D.</w:t>
      </w:r>
      <w:r>
        <w:rPr>
          <w:sz w:val="24"/>
          <w:szCs w:val="24"/>
        </w:rPr>
        <w:t xml:space="preserve">’, </w:t>
      </w:r>
      <w:r>
        <w:rPr>
          <w:i/>
          <w:sz w:val="24"/>
          <w:szCs w:val="24"/>
        </w:rPr>
        <w:t>Prudentia</w:t>
      </w:r>
      <w:r>
        <w:rPr>
          <w:sz w:val="24"/>
          <w:szCs w:val="24"/>
        </w:rPr>
        <w:t xml:space="preserve"> 33.1 (2001), 63–</w:t>
      </w:r>
      <w:r w:rsidR="00D456D0">
        <w:rPr>
          <w:sz w:val="24"/>
          <w:szCs w:val="24"/>
        </w:rPr>
        <w:t>6</w:t>
      </w:r>
      <w:r>
        <w:rPr>
          <w:sz w:val="24"/>
          <w:szCs w:val="24"/>
        </w:rPr>
        <w:t>6.</w:t>
      </w:r>
    </w:p>
    <w:p w14:paraId="578F0574" w14:textId="77777777" w:rsidR="00886D0D" w:rsidRDefault="00D115A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‘Review: P. Cox Mille</w:t>
      </w:r>
      <w:r w:rsidR="00DE398A" w:rsidRPr="0092396A">
        <w:rPr>
          <w:sz w:val="24"/>
          <w:szCs w:val="24"/>
        </w:rPr>
        <w:t xml:space="preserve">r, </w:t>
      </w:r>
      <w:r w:rsidR="00DE398A" w:rsidRPr="0092396A">
        <w:rPr>
          <w:i/>
          <w:sz w:val="24"/>
          <w:szCs w:val="24"/>
        </w:rPr>
        <w:t>Dreams in Late Antiquity: Studies in the Imagination of a Culture</w:t>
      </w:r>
      <w:r w:rsidR="00DE398A" w:rsidRPr="0092396A">
        <w:rPr>
          <w:sz w:val="24"/>
          <w:szCs w:val="24"/>
        </w:rPr>
        <w:t xml:space="preserve">’, </w:t>
      </w:r>
      <w:r w:rsidR="00DE398A" w:rsidRPr="0092396A">
        <w:rPr>
          <w:i/>
          <w:sz w:val="24"/>
          <w:szCs w:val="24"/>
        </w:rPr>
        <w:t>Prudentia</w:t>
      </w:r>
      <w:r w:rsidR="00227934">
        <w:rPr>
          <w:sz w:val="24"/>
          <w:szCs w:val="24"/>
        </w:rPr>
        <w:t xml:space="preserve"> 31.2</w:t>
      </w:r>
      <w:r w:rsidR="00DE398A" w:rsidRPr="0092396A">
        <w:rPr>
          <w:sz w:val="24"/>
          <w:szCs w:val="24"/>
        </w:rPr>
        <w:t xml:space="preserve"> (1999)</w:t>
      </w:r>
      <w:r w:rsidR="00227934">
        <w:rPr>
          <w:sz w:val="24"/>
          <w:szCs w:val="24"/>
        </w:rPr>
        <w:t>, 149</w:t>
      </w:r>
      <w:r w:rsidR="00F66107">
        <w:rPr>
          <w:sz w:val="24"/>
          <w:szCs w:val="24"/>
        </w:rPr>
        <w:t>–</w:t>
      </w:r>
      <w:r w:rsidR="00227934" w:rsidRPr="0092396A">
        <w:rPr>
          <w:sz w:val="24"/>
          <w:szCs w:val="24"/>
        </w:rPr>
        <w:t>52</w:t>
      </w:r>
      <w:r w:rsidR="00DE398A" w:rsidRPr="0092396A">
        <w:rPr>
          <w:sz w:val="24"/>
          <w:szCs w:val="24"/>
        </w:rPr>
        <w:t>.</w:t>
      </w:r>
    </w:p>
    <w:p w14:paraId="24D11F44" w14:textId="77777777" w:rsidR="00227934" w:rsidRDefault="00227934" w:rsidP="0022793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‘Review: </w:t>
      </w:r>
      <w:smartTag w:uri="urn:schemas-microsoft-com:office:smarttags" w:element="place">
        <w:r w:rsidRPr="0092396A">
          <w:rPr>
            <w:sz w:val="24"/>
            <w:szCs w:val="24"/>
          </w:rPr>
          <w:t>E. Metzger</w:t>
        </w:r>
      </w:smartTag>
      <w:r w:rsidRPr="0092396A">
        <w:rPr>
          <w:sz w:val="24"/>
          <w:szCs w:val="24"/>
        </w:rPr>
        <w:t xml:space="preserve">, ed., </w:t>
      </w:r>
      <w:r w:rsidRPr="0092396A">
        <w:rPr>
          <w:i/>
          <w:sz w:val="24"/>
          <w:szCs w:val="24"/>
        </w:rPr>
        <w:t>A Companion to Justinian’s Institutes</w:t>
      </w:r>
      <w:r w:rsidRPr="0092396A">
        <w:rPr>
          <w:sz w:val="24"/>
          <w:szCs w:val="24"/>
        </w:rPr>
        <w:t xml:space="preserve">’, </w:t>
      </w:r>
      <w:r w:rsidRPr="0092396A">
        <w:rPr>
          <w:i/>
          <w:sz w:val="24"/>
          <w:szCs w:val="24"/>
        </w:rPr>
        <w:t>Prudentia</w:t>
      </w:r>
      <w:r>
        <w:rPr>
          <w:sz w:val="24"/>
          <w:szCs w:val="24"/>
        </w:rPr>
        <w:t xml:space="preserve"> 31.1</w:t>
      </w:r>
      <w:r w:rsidRPr="0092396A">
        <w:rPr>
          <w:sz w:val="24"/>
          <w:szCs w:val="24"/>
        </w:rPr>
        <w:t xml:space="preserve"> (1999)</w:t>
      </w:r>
      <w:r>
        <w:rPr>
          <w:sz w:val="24"/>
          <w:szCs w:val="24"/>
        </w:rPr>
        <w:t xml:space="preserve">, </w:t>
      </w:r>
      <w:r w:rsidR="00E8595A">
        <w:rPr>
          <w:sz w:val="24"/>
          <w:szCs w:val="24"/>
        </w:rPr>
        <w:t>46–</w:t>
      </w:r>
      <w:r w:rsidR="000751A3">
        <w:rPr>
          <w:sz w:val="24"/>
          <w:szCs w:val="24"/>
        </w:rPr>
        <w:t>4</w:t>
      </w:r>
      <w:r w:rsidRPr="0092396A">
        <w:rPr>
          <w:sz w:val="24"/>
          <w:szCs w:val="24"/>
        </w:rPr>
        <w:t>7.</w:t>
      </w:r>
    </w:p>
    <w:p w14:paraId="05A936C5" w14:textId="77777777" w:rsidR="00886D0D" w:rsidRDefault="00DE398A" w:rsidP="0022793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 xml:space="preserve">‘Review: M. Mirkovic, </w:t>
      </w:r>
      <w:r w:rsidRPr="0092396A">
        <w:rPr>
          <w:i/>
          <w:sz w:val="24"/>
          <w:szCs w:val="24"/>
        </w:rPr>
        <w:t>The Later Roman Colonate and Freedom</w:t>
      </w:r>
      <w:r w:rsidRPr="0092396A">
        <w:rPr>
          <w:sz w:val="24"/>
          <w:szCs w:val="24"/>
        </w:rPr>
        <w:t xml:space="preserve">’, </w:t>
      </w:r>
      <w:r w:rsidRPr="0092396A">
        <w:rPr>
          <w:i/>
          <w:sz w:val="24"/>
          <w:szCs w:val="24"/>
        </w:rPr>
        <w:t>Prudentia</w:t>
      </w:r>
      <w:r w:rsidR="00227934">
        <w:rPr>
          <w:sz w:val="24"/>
          <w:szCs w:val="24"/>
        </w:rPr>
        <w:t xml:space="preserve"> 30.2</w:t>
      </w:r>
      <w:r w:rsidRPr="0092396A">
        <w:rPr>
          <w:sz w:val="24"/>
          <w:szCs w:val="24"/>
        </w:rPr>
        <w:t xml:space="preserve"> (1998)</w:t>
      </w:r>
      <w:r w:rsidR="00227934">
        <w:rPr>
          <w:sz w:val="24"/>
          <w:szCs w:val="24"/>
        </w:rPr>
        <w:t xml:space="preserve">, </w:t>
      </w:r>
      <w:r w:rsidR="00E8595A">
        <w:rPr>
          <w:sz w:val="24"/>
          <w:szCs w:val="24"/>
        </w:rPr>
        <w:t>68–</w:t>
      </w:r>
      <w:r w:rsidR="00227934" w:rsidRPr="0092396A">
        <w:rPr>
          <w:sz w:val="24"/>
          <w:szCs w:val="24"/>
        </w:rPr>
        <w:t>72</w:t>
      </w:r>
      <w:r w:rsidRPr="0092396A">
        <w:rPr>
          <w:sz w:val="24"/>
          <w:szCs w:val="24"/>
        </w:rPr>
        <w:t>.</w:t>
      </w:r>
      <w:r w:rsidR="00886D0D">
        <w:rPr>
          <w:sz w:val="24"/>
          <w:szCs w:val="24"/>
        </w:rPr>
        <w:t xml:space="preserve"> </w:t>
      </w:r>
    </w:p>
    <w:p w14:paraId="47A6C67C" w14:textId="77777777" w:rsidR="00EB75D7" w:rsidRDefault="00EB75D7" w:rsidP="00090D09">
      <w:pPr>
        <w:jc w:val="both"/>
        <w:rPr>
          <w:i/>
          <w:sz w:val="24"/>
          <w:szCs w:val="24"/>
        </w:rPr>
      </w:pPr>
    </w:p>
    <w:p w14:paraId="64194F3F" w14:textId="77777777" w:rsidR="00090D09" w:rsidRDefault="00090D09" w:rsidP="00090D0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Other:</w:t>
      </w:r>
    </w:p>
    <w:p w14:paraId="3A0219AD" w14:textId="77777777" w:rsidR="00160213" w:rsidRDefault="00160213" w:rsidP="00090D09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‘Italy in the White House: A Conversation on Historical Perspectives’, in </w:t>
      </w:r>
      <w:r>
        <w:rPr>
          <w:i/>
          <w:sz w:val="24"/>
          <w:szCs w:val="24"/>
        </w:rPr>
        <w:t>Italy in the White House: A Conversation on Historical Perspectives</w:t>
      </w:r>
      <w:r>
        <w:rPr>
          <w:sz w:val="24"/>
          <w:szCs w:val="24"/>
        </w:rPr>
        <w:t>, White House Historical Association (2016), 3</w:t>
      </w:r>
      <w:r>
        <w:rPr>
          <w:sz w:val="24"/>
          <w:szCs w:val="24"/>
        </w:rPr>
        <w:noBreakHyphen/>
        <w:t>17.</w:t>
      </w:r>
    </w:p>
    <w:p w14:paraId="7D9FCA00" w14:textId="77777777" w:rsidR="00090D09" w:rsidRDefault="00090D09" w:rsidP="00090D09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Dictionary </w:t>
      </w:r>
      <w:r w:rsidR="00C00D23">
        <w:rPr>
          <w:sz w:val="24"/>
          <w:szCs w:val="24"/>
        </w:rPr>
        <w:t>e</w:t>
      </w:r>
      <w:r>
        <w:rPr>
          <w:sz w:val="24"/>
          <w:szCs w:val="24"/>
        </w:rPr>
        <w:t xml:space="preserve">ntries on ‘Colonate’ and ‘Coloni Adscripti’ for the Blackwell’s </w:t>
      </w:r>
      <w:r w:rsidR="00C00D23">
        <w:rPr>
          <w:i/>
          <w:sz w:val="24"/>
          <w:szCs w:val="24"/>
        </w:rPr>
        <w:t>Encyclopedia of Ancient History</w:t>
      </w:r>
      <w:r w:rsidR="0056544B">
        <w:rPr>
          <w:sz w:val="24"/>
          <w:szCs w:val="24"/>
        </w:rPr>
        <w:t xml:space="preserve"> (2012</w:t>
      </w:r>
      <w:r w:rsidR="00D23D3F">
        <w:rPr>
          <w:sz w:val="24"/>
          <w:szCs w:val="24"/>
        </w:rPr>
        <w:t>)</w:t>
      </w:r>
      <w:r w:rsidR="00C00D23">
        <w:rPr>
          <w:sz w:val="24"/>
          <w:szCs w:val="24"/>
        </w:rPr>
        <w:t>.</w:t>
      </w:r>
    </w:p>
    <w:p w14:paraId="76155F21" w14:textId="77777777" w:rsidR="00701733" w:rsidRDefault="00701733" w:rsidP="0070173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‘Economic Inequality: Ancient Rome’, in </w:t>
      </w:r>
      <w:r>
        <w:rPr>
          <w:i/>
          <w:sz w:val="24"/>
          <w:szCs w:val="24"/>
        </w:rPr>
        <w:t>Penn Arts &amp; Sciences Magazine</w:t>
      </w:r>
      <w:r>
        <w:rPr>
          <w:sz w:val="24"/>
          <w:szCs w:val="24"/>
        </w:rPr>
        <w:t xml:space="preserve"> Spring/Summer 2012, 29.</w:t>
      </w:r>
    </w:p>
    <w:p w14:paraId="2CEF5C04" w14:textId="77777777" w:rsidR="00EF4071" w:rsidRPr="00EF4071" w:rsidRDefault="00CE0E8F" w:rsidP="00EF407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‘Excavating the Roman peasant’, with K. Bowes, M. Ghisleni, and E. Vaccaro, in </w:t>
      </w:r>
      <w:r>
        <w:rPr>
          <w:i/>
          <w:sz w:val="24"/>
          <w:szCs w:val="24"/>
        </w:rPr>
        <w:t>Expedition</w:t>
      </w:r>
      <w:r>
        <w:rPr>
          <w:sz w:val="24"/>
          <w:szCs w:val="24"/>
        </w:rPr>
        <w:t xml:space="preserve"> 53.2 (Summer, 2011), 4</w:t>
      </w:r>
      <w:r>
        <w:rPr>
          <w:sz w:val="24"/>
          <w:szCs w:val="24"/>
        </w:rPr>
        <w:noBreakHyphen/>
        <w:t>12.</w:t>
      </w:r>
    </w:p>
    <w:p w14:paraId="75A9D600" w14:textId="77777777" w:rsidR="00195CA2" w:rsidRDefault="00195CA2" w:rsidP="00EA0D30">
      <w:pPr>
        <w:jc w:val="both"/>
        <w:rPr>
          <w:bCs/>
          <w:sz w:val="24"/>
          <w:szCs w:val="24"/>
        </w:rPr>
      </w:pPr>
    </w:p>
    <w:p w14:paraId="0F83A1F5" w14:textId="085610AC" w:rsidR="00EA0D30" w:rsidRDefault="00EA0D30" w:rsidP="00EA0D3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EXCAVATIONS, EXHIBITS, AND RELATED PROFESSIONAL ACTIVITIES</w:t>
      </w:r>
    </w:p>
    <w:p w14:paraId="47E8F378" w14:textId="21D499A3" w:rsidR="00EA0D30" w:rsidRDefault="00EA0D30" w:rsidP="00EA0D30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Co-Director</w:t>
      </w:r>
      <w:r w:rsidR="005B13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 Landscape Prospection, ‘Excavating the Roman Peasant’, Cinigiano, Tuscany, Italy 2010–2015.</w:t>
      </w:r>
    </w:p>
    <w:p w14:paraId="4ED116AA" w14:textId="77777777" w:rsidR="00EA0D30" w:rsidRDefault="00EA0D30" w:rsidP="00EB75D7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Co-Curator, ‘Ancient Rome and America’ Exhibit, National Constitution Center, Philadelphia, PA February–August 2010.</w:t>
      </w:r>
    </w:p>
    <w:p w14:paraId="465F49F4" w14:textId="7C654AB1" w:rsidR="00D733F1" w:rsidRDefault="00D733F1">
      <w:pPr>
        <w:rPr>
          <w:b/>
          <w:sz w:val="24"/>
          <w:szCs w:val="24"/>
        </w:rPr>
      </w:pPr>
    </w:p>
    <w:p w14:paraId="50A4F972" w14:textId="5745A572" w:rsidR="00FA740E" w:rsidRPr="00B74980" w:rsidRDefault="00E7505F" w:rsidP="00B749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PAPERS, COLLOQUIA, SEMINARS</w:t>
      </w:r>
      <w:r w:rsidR="00810D43">
        <w:rPr>
          <w:b/>
          <w:sz w:val="24"/>
          <w:szCs w:val="24"/>
        </w:rPr>
        <w:t>, AND POSTERS</w:t>
      </w:r>
    </w:p>
    <w:p w14:paraId="17FFB253" w14:textId="4B5E5758" w:rsidR="004B7D51" w:rsidRDefault="004B7D51" w:rsidP="000E4F39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="00FD0831">
        <w:rPr>
          <w:bCs/>
          <w:iCs/>
          <w:sz w:val="24"/>
          <w:szCs w:val="24"/>
        </w:rPr>
        <w:t>“</w:t>
      </w:r>
      <w:r w:rsidR="00EB0C0B">
        <w:rPr>
          <w:bCs/>
          <w:iCs/>
          <w:sz w:val="24"/>
          <w:szCs w:val="24"/>
        </w:rPr>
        <w:t>An Earthquake that Shook the Whole World</w:t>
      </w:r>
      <w:r w:rsidR="00FD0831">
        <w:rPr>
          <w:bCs/>
          <w:iCs/>
          <w:sz w:val="24"/>
          <w:szCs w:val="24"/>
        </w:rPr>
        <w:t>”</w:t>
      </w:r>
      <w:r w:rsidR="00945112">
        <w:rPr>
          <w:bCs/>
          <w:iCs/>
          <w:sz w:val="24"/>
          <w:szCs w:val="24"/>
        </w:rPr>
        <w:t>? The Crete Mega-Earthquake of 365 CE</w:t>
      </w:r>
      <w:r w:rsidR="00EB0C0B">
        <w:rPr>
          <w:bCs/>
          <w:iCs/>
          <w:sz w:val="24"/>
          <w:szCs w:val="24"/>
        </w:rPr>
        <w:t>’</w:t>
      </w:r>
      <w:r w:rsidR="004C0688">
        <w:rPr>
          <w:bCs/>
          <w:iCs/>
          <w:sz w:val="24"/>
          <w:szCs w:val="24"/>
        </w:rPr>
        <w:t xml:space="preserve">, </w:t>
      </w:r>
      <w:r w:rsidR="004C0688">
        <w:rPr>
          <w:bCs/>
          <w:i/>
          <w:sz w:val="24"/>
          <w:szCs w:val="24"/>
        </w:rPr>
        <w:t>Bagnani Lecture</w:t>
      </w:r>
      <w:r w:rsidR="004C0688">
        <w:rPr>
          <w:bCs/>
          <w:iCs/>
          <w:sz w:val="24"/>
          <w:szCs w:val="24"/>
        </w:rPr>
        <w:t>, Trent University, Ontario, Canada (September</w:t>
      </w:r>
      <w:r w:rsidR="00AD1ED7">
        <w:rPr>
          <w:bCs/>
          <w:iCs/>
          <w:sz w:val="24"/>
          <w:szCs w:val="24"/>
        </w:rPr>
        <w:t xml:space="preserve"> 2024).</w:t>
      </w:r>
    </w:p>
    <w:p w14:paraId="63D34E79" w14:textId="63A3A50C" w:rsidR="000E4F39" w:rsidRDefault="000E4F39" w:rsidP="000E4F39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‘Calling Down Storms as Religious Violence in the Late Antique West’, </w:t>
      </w:r>
      <w:r>
        <w:rPr>
          <w:bCs/>
          <w:i/>
          <w:sz w:val="24"/>
          <w:szCs w:val="24"/>
        </w:rPr>
        <w:t>Leeds International Medieval Congress</w:t>
      </w:r>
      <w:r>
        <w:rPr>
          <w:bCs/>
          <w:iCs/>
          <w:sz w:val="24"/>
          <w:szCs w:val="24"/>
        </w:rPr>
        <w:t>, Leeds, UK (July 2024).</w:t>
      </w:r>
    </w:p>
    <w:p w14:paraId="3C7651B9" w14:textId="77777777" w:rsidR="000E4F39" w:rsidRDefault="000E4F39" w:rsidP="000E4F39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D12DA9">
        <w:rPr>
          <w:bCs/>
          <w:iCs/>
          <w:sz w:val="24"/>
          <w:szCs w:val="24"/>
        </w:rPr>
        <w:t>Localizing Riverine Risk in Sixth-Century Gaul: The Experiences of Genovefa of Paris</w:t>
      </w:r>
      <w:r>
        <w:rPr>
          <w:bCs/>
          <w:i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>Annual Meeting of the Medieval Academy of America</w:t>
      </w:r>
      <w:r>
        <w:rPr>
          <w:bCs/>
          <w:iCs/>
          <w:sz w:val="24"/>
          <w:szCs w:val="24"/>
        </w:rPr>
        <w:t>, South Bend, Indiana (March 2024).</w:t>
      </w:r>
    </w:p>
    <w:p w14:paraId="3D563659" w14:textId="77777777" w:rsidR="00772658" w:rsidRDefault="00772658" w:rsidP="00202B3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‘Living with Risk in the Late Roman World’, </w:t>
      </w:r>
      <w:r>
        <w:rPr>
          <w:bCs/>
          <w:i/>
          <w:sz w:val="24"/>
          <w:szCs w:val="24"/>
        </w:rPr>
        <w:t>Penn Historians Series</w:t>
      </w:r>
      <w:r>
        <w:rPr>
          <w:bCs/>
          <w:iCs/>
          <w:sz w:val="24"/>
          <w:szCs w:val="24"/>
        </w:rPr>
        <w:t xml:space="preserve">, Department of History, University of Pennsylvania (March 2024). </w:t>
      </w:r>
    </w:p>
    <w:p w14:paraId="1A75467D" w14:textId="46120BA9" w:rsidR="00202B36" w:rsidRPr="00202B36" w:rsidRDefault="00AE08BF" w:rsidP="00202B3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AE08BF">
        <w:rPr>
          <w:bCs/>
          <w:iCs/>
          <w:sz w:val="24"/>
          <w:szCs w:val="24"/>
        </w:rPr>
        <w:t>Living with Vesuvius: Volcanic Riskscapes of Sixth-Century Campania</w:t>
      </w:r>
      <w:r>
        <w:rPr>
          <w:bCs/>
          <w:iCs/>
          <w:sz w:val="24"/>
          <w:szCs w:val="24"/>
        </w:rPr>
        <w:t>’</w:t>
      </w:r>
      <w:r w:rsidR="0020147B">
        <w:rPr>
          <w:bCs/>
          <w:iCs/>
          <w:sz w:val="24"/>
          <w:szCs w:val="24"/>
        </w:rPr>
        <w:t>, poster presented at</w:t>
      </w:r>
      <w:r w:rsidR="00137D6A">
        <w:rPr>
          <w:bCs/>
          <w:iCs/>
          <w:sz w:val="24"/>
          <w:szCs w:val="24"/>
        </w:rPr>
        <w:t xml:space="preserve"> </w:t>
      </w:r>
      <w:r w:rsidR="00D27C04">
        <w:rPr>
          <w:bCs/>
          <w:i/>
          <w:sz w:val="24"/>
          <w:szCs w:val="24"/>
        </w:rPr>
        <w:t xml:space="preserve">The </w:t>
      </w:r>
      <w:r w:rsidR="00137D6A">
        <w:rPr>
          <w:bCs/>
          <w:i/>
          <w:sz w:val="24"/>
          <w:szCs w:val="24"/>
        </w:rPr>
        <w:t>American Historical Assoc</w:t>
      </w:r>
      <w:r w:rsidR="00D339FF">
        <w:rPr>
          <w:bCs/>
          <w:i/>
          <w:sz w:val="24"/>
          <w:szCs w:val="24"/>
        </w:rPr>
        <w:t>i</w:t>
      </w:r>
      <w:r w:rsidR="00137D6A">
        <w:rPr>
          <w:bCs/>
          <w:i/>
          <w:sz w:val="24"/>
          <w:szCs w:val="24"/>
        </w:rPr>
        <w:t xml:space="preserve">ation </w:t>
      </w:r>
      <w:r w:rsidR="00D339FF">
        <w:rPr>
          <w:bCs/>
          <w:i/>
          <w:sz w:val="24"/>
          <w:szCs w:val="24"/>
        </w:rPr>
        <w:t>Annual Meeting</w:t>
      </w:r>
      <w:r w:rsidR="00D339FF">
        <w:rPr>
          <w:bCs/>
          <w:iCs/>
          <w:sz w:val="24"/>
          <w:szCs w:val="24"/>
        </w:rPr>
        <w:t>, San Francisco (January</w:t>
      </w:r>
      <w:r w:rsidR="00D27C04">
        <w:rPr>
          <w:bCs/>
          <w:iCs/>
          <w:sz w:val="24"/>
          <w:szCs w:val="24"/>
        </w:rPr>
        <w:t xml:space="preserve"> 2024).</w:t>
      </w:r>
    </w:p>
    <w:p w14:paraId="51C37426" w14:textId="7EA4963C" w:rsidR="00656795" w:rsidRDefault="00F01893" w:rsidP="00D50E82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="00E934C8">
        <w:rPr>
          <w:bCs/>
          <w:iCs/>
          <w:sz w:val="24"/>
          <w:szCs w:val="24"/>
        </w:rPr>
        <w:t>(</w:t>
      </w:r>
      <w:r w:rsidR="00656795">
        <w:rPr>
          <w:bCs/>
          <w:iCs/>
          <w:sz w:val="24"/>
          <w:szCs w:val="24"/>
        </w:rPr>
        <w:t>R</w:t>
      </w:r>
      <w:r w:rsidR="00E934C8">
        <w:rPr>
          <w:bCs/>
          <w:iCs/>
          <w:sz w:val="24"/>
          <w:szCs w:val="24"/>
        </w:rPr>
        <w:t>e-)constructing r</w:t>
      </w:r>
      <w:r w:rsidR="00656795">
        <w:rPr>
          <w:bCs/>
          <w:iCs/>
          <w:sz w:val="24"/>
          <w:szCs w:val="24"/>
        </w:rPr>
        <w:t xml:space="preserve">ural lifeways </w:t>
      </w:r>
      <w:r w:rsidR="00263880">
        <w:rPr>
          <w:bCs/>
          <w:iCs/>
          <w:sz w:val="24"/>
          <w:szCs w:val="24"/>
        </w:rPr>
        <w:t xml:space="preserve">of </w:t>
      </w:r>
      <w:r w:rsidR="00B61659">
        <w:rPr>
          <w:bCs/>
          <w:iCs/>
          <w:sz w:val="24"/>
          <w:szCs w:val="24"/>
        </w:rPr>
        <w:t>north-eastern Gaul in the sixth century CE</w:t>
      </w:r>
      <w:r w:rsidR="00A936D1">
        <w:rPr>
          <w:bCs/>
          <w:iCs/>
          <w:sz w:val="24"/>
          <w:szCs w:val="24"/>
        </w:rPr>
        <w:t xml:space="preserve">’, </w:t>
      </w:r>
      <w:r w:rsidR="00B02576">
        <w:rPr>
          <w:bCs/>
          <w:iCs/>
          <w:sz w:val="24"/>
          <w:szCs w:val="24"/>
        </w:rPr>
        <w:t>I</w:t>
      </w:r>
      <w:r w:rsidR="00A936D1">
        <w:rPr>
          <w:bCs/>
          <w:iCs/>
          <w:sz w:val="24"/>
          <w:szCs w:val="24"/>
        </w:rPr>
        <w:t xml:space="preserve">nvited </w:t>
      </w:r>
      <w:r w:rsidR="00B02576">
        <w:rPr>
          <w:bCs/>
          <w:iCs/>
          <w:sz w:val="24"/>
          <w:szCs w:val="24"/>
        </w:rPr>
        <w:t>P</w:t>
      </w:r>
      <w:r w:rsidR="00A936D1">
        <w:rPr>
          <w:bCs/>
          <w:iCs/>
          <w:sz w:val="24"/>
          <w:szCs w:val="24"/>
        </w:rPr>
        <w:t>aper</w:t>
      </w:r>
      <w:r w:rsidR="00B93932">
        <w:rPr>
          <w:bCs/>
          <w:iCs/>
          <w:sz w:val="24"/>
          <w:szCs w:val="24"/>
        </w:rPr>
        <w:t xml:space="preserve">, </w:t>
      </w:r>
      <w:r w:rsidR="00F56674" w:rsidRPr="00F56674">
        <w:rPr>
          <w:bCs/>
          <w:i/>
          <w:sz w:val="24"/>
          <w:szCs w:val="24"/>
        </w:rPr>
        <w:t>Invisible Economies in the Ancient World</w:t>
      </w:r>
      <w:r w:rsidR="00202B36">
        <w:rPr>
          <w:bCs/>
          <w:iCs/>
          <w:sz w:val="24"/>
          <w:szCs w:val="24"/>
        </w:rPr>
        <w:t>,</w:t>
      </w:r>
      <w:r w:rsidR="00F56674">
        <w:rPr>
          <w:bCs/>
          <w:iCs/>
          <w:sz w:val="24"/>
          <w:szCs w:val="24"/>
        </w:rPr>
        <w:t xml:space="preserve"> </w:t>
      </w:r>
      <w:r w:rsidR="00F56674" w:rsidRPr="00F56674">
        <w:rPr>
          <w:bCs/>
          <w:iCs/>
          <w:sz w:val="24"/>
          <w:szCs w:val="24"/>
        </w:rPr>
        <w:t>Royal Danish Academy of Sciences and Letters Copenhagen, Denmark</w:t>
      </w:r>
      <w:r w:rsidR="00202B36">
        <w:rPr>
          <w:bCs/>
          <w:iCs/>
          <w:sz w:val="24"/>
          <w:szCs w:val="24"/>
        </w:rPr>
        <w:t xml:space="preserve"> (December 2023)</w:t>
      </w:r>
      <w:r w:rsidR="00D27C04">
        <w:rPr>
          <w:bCs/>
          <w:iCs/>
          <w:sz w:val="24"/>
          <w:szCs w:val="24"/>
        </w:rPr>
        <w:t>.</w:t>
      </w:r>
    </w:p>
    <w:p w14:paraId="78A3B6A6" w14:textId="1425BDBB" w:rsidR="009C5348" w:rsidRDefault="003B62CA" w:rsidP="00D50E82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‘</w:t>
      </w:r>
      <w:r w:rsidR="00187767" w:rsidRPr="00187767">
        <w:rPr>
          <w:bCs/>
          <w:iCs/>
          <w:sz w:val="24"/>
          <w:szCs w:val="24"/>
        </w:rPr>
        <w:t>Locals, Leaders and the Reverberating Consequences of Disaster Intervention: Some Case Studies from the Late Roman World</w:t>
      </w:r>
      <w:r w:rsidR="00B62B57">
        <w:rPr>
          <w:bCs/>
          <w:iCs/>
          <w:sz w:val="24"/>
          <w:szCs w:val="24"/>
        </w:rPr>
        <w:t>’</w:t>
      </w:r>
      <w:r w:rsidR="002E7CFF">
        <w:rPr>
          <w:bCs/>
          <w:iCs/>
          <w:sz w:val="24"/>
          <w:szCs w:val="24"/>
        </w:rPr>
        <w:t>, Distinguished</w:t>
      </w:r>
      <w:r w:rsidR="00AD2905">
        <w:rPr>
          <w:bCs/>
          <w:iCs/>
          <w:sz w:val="24"/>
          <w:szCs w:val="24"/>
        </w:rPr>
        <w:t xml:space="preserve"> Lecture,</w:t>
      </w:r>
      <w:r w:rsidR="002E7CFF">
        <w:rPr>
          <w:bCs/>
          <w:iCs/>
          <w:sz w:val="24"/>
          <w:szCs w:val="24"/>
        </w:rPr>
        <w:t xml:space="preserve"> </w:t>
      </w:r>
      <w:r w:rsidR="002E7CFF" w:rsidRPr="002E7CFF">
        <w:rPr>
          <w:bCs/>
          <w:i/>
          <w:sz w:val="24"/>
          <w:szCs w:val="24"/>
        </w:rPr>
        <w:t>Earth Commons Colloquium</w:t>
      </w:r>
      <w:r w:rsidR="002E7CFF">
        <w:rPr>
          <w:bCs/>
          <w:iCs/>
          <w:sz w:val="24"/>
          <w:szCs w:val="24"/>
        </w:rPr>
        <w:t>, Georgetown University (November 2023).</w:t>
      </w:r>
    </w:p>
    <w:p w14:paraId="6C911AA8" w14:textId="5D78A6CC" w:rsidR="00EA4185" w:rsidRPr="00D50E82" w:rsidRDefault="00EA4185" w:rsidP="00D50E82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D50E82">
        <w:rPr>
          <w:bCs/>
          <w:iCs/>
          <w:sz w:val="24"/>
          <w:szCs w:val="24"/>
        </w:rPr>
        <w:t>‘</w:t>
      </w:r>
      <w:r w:rsidR="00316F39" w:rsidRPr="00D50E82">
        <w:rPr>
          <w:bCs/>
          <w:iCs/>
          <w:sz w:val="24"/>
          <w:szCs w:val="24"/>
        </w:rPr>
        <w:t>Microhistories of resilience: the city of Rome during Justinian’s Gothic War’</w:t>
      </w:r>
      <w:r w:rsidR="00B41694" w:rsidRPr="00D50E82">
        <w:rPr>
          <w:bCs/>
          <w:iCs/>
          <w:sz w:val="24"/>
          <w:szCs w:val="24"/>
        </w:rPr>
        <w:t xml:space="preserve">, Keynote Address, </w:t>
      </w:r>
      <w:r w:rsidR="00B41694" w:rsidRPr="00D50E82">
        <w:rPr>
          <w:bCs/>
          <w:i/>
          <w:sz w:val="24"/>
          <w:szCs w:val="24"/>
        </w:rPr>
        <w:t>Resources of Resilience in the Ancient World: Ecological, social and cultural systems between persistence and transformation</w:t>
      </w:r>
      <w:r w:rsidR="00B41694" w:rsidRPr="00A1332A">
        <w:rPr>
          <w:bCs/>
          <w:i/>
          <w:sz w:val="24"/>
          <w:szCs w:val="24"/>
        </w:rPr>
        <w:t xml:space="preserve"> </w:t>
      </w:r>
      <w:r w:rsidR="002507CE" w:rsidRPr="00A1332A">
        <w:rPr>
          <w:bCs/>
          <w:i/>
          <w:sz w:val="24"/>
          <w:szCs w:val="24"/>
        </w:rPr>
        <w:t xml:space="preserve">(DFG Netzwerk </w:t>
      </w:r>
      <w:r w:rsidR="00D50E82" w:rsidRPr="00A1332A">
        <w:rPr>
          <w:bCs/>
          <w:i/>
          <w:sz w:val="24"/>
          <w:szCs w:val="24"/>
        </w:rPr>
        <w:t>“</w:t>
      </w:r>
      <w:r w:rsidR="002507CE" w:rsidRPr="00A1332A">
        <w:rPr>
          <w:bCs/>
          <w:i/>
          <w:sz w:val="24"/>
          <w:szCs w:val="24"/>
        </w:rPr>
        <w:t>Ressourcen der Resilienz in der Antike</w:t>
      </w:r>
      <w:r w:rsidR="00D50E82" w:rsidRPr="00A1332A">
        <w:rPr>
          <w:bCs/>
          <w:i/>
          <w:sz w:val="24"/>
          <w:szCs w:val="24"/>
        </w:rPr>
        <w:t>”</w:t>
      </w:r>
      <w:r w:rsidR="002D4604" w:rsidRPr="00A1332A">
        <w:rPr>
          <w:bCs/>
          <w:i/>
          <w:sz w:val="24"/>
          <w:szCs w:val="24"/>
        </w:rPr>
        <w:t>)</w:t>
      </w:r>
      <w:r w:rsidR="002D4604">
        <w:rPr>
          <w:bCs/>
          <w:iCs/>
          <w:sz w:val="24"/>
          <w:szCs w:val="24"/>
        </w:rPr>
        <w:t>, Augsburg, Germany (March 2023).</w:t>
      </w:r>
    </w:p>
    <w:p w14:paraId="194F6DA5" w14:textId="5214370F" w:rsidR="00565E74" w:rsidRDefault="00565E74" w:rsidP="009A60F0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‘Seismic Riskscapes of the Late Fourth Century CE’, Department of Classical Studies Colloquium for Prospective Students, University of Pennsylvania (March, 2022)</w:t>
      </w:r>
      <w:r w:rsidR="000E41DD">
        <w:rPr>
          <w:bCs/>
          <w:iCs/>
          <w:sz w:val="24"/>
          <w:szCs w:val="24"/>
        </w:rPr>
        <w:t>.</w:t>
      </w:r>
    </w:p>
    <w:p w14:paraId="3C781D77" w14:textId="7578D9BF" w:rsidR="000E41DD" w:rsidRDefault="000E41DD" w:rsidP="000E41DD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‘Ancient and Modern (Hi)Stories of Disaster: Writing the Fall of Rome’, </w:t>
      </w:r>
      <w:r w:rsidRPr="006D46DA">
        <w:rPr>
          <w:bCs/>
          <w:i/>
          <w:sz w:val="24"/>
          <w:szCs w:val="24"/>
        </w:rPr>
        <w:t>Lectures on “Decline”: The Second Dilef-University of Florence and Arts and Humanities-CHS San Diego/CA Antiquity Workshop</w:t>
      </w:r>
      <w:r w:rsidR="00D339FF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via Zoom (November, 202</w:t>
      </w:r>
      <w:r w:rsidR="001242BF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).</w:t>
      </w:r>
    </w:p>
    <w:p w14:paraId="5A6A494B" w14:textId="641CA792" w:rsidR="000E41DD" w:rsidRDefault="009A60F0" w:rsidP="000E41DD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9A60F0">
        <w:rPr>
          <w:bCs/>
          <w:iCs/>
          <w:sz w:val="24"/>
          <w:szCs w:val="24"/>
        </w:rPr>
        <w:t xml:space="preserve">‘Localizing Crisis and Leadership in Late Roman Communities’, Invited Paper, </w:t>
      </w:r>
      <w:r w:rsidRPr="006D46DA">
        <w:rPr>
          <w:bCs/>
          <w:i/>
          <w:sz w:val="24"/>
          <w:szCs w:val="24"/>
        </w:rPr>
        <w:t>Crises of Leadership in the Eastern Roman Empire</w:t>
      </w:r>
      <w:r w:rsidRPr="009A60F0">
        <w:rPr>
          <w:bCs/>
          <w:iCs/>
          <w:sz w:val="24"/>
          <w:szCs w:val="24"/>
        </w:rPr>
        <w:t>, Macquarie University, Sydney, Australia/via Zoom (May, 2021).</w:t>
      </w:r>
    </w:p>
    <w:p w14:paraId="3A557C0F" w14:textId="30934C94" w:rsidR="0026246F" w:rsidRDefault="0026246F" w:rsidP="000E41DD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Chair and Respondent, ‘Anticipations’</w:t>
      </w:r>
      <w:r w:rsidR="00B44DBF">
        <w:rPr>
          <w:bCs/>
          <w:iCs/>
          <w:sz w:val="24"/>
          <w:szCs w:val="24"/>
        </w:rPr>
        <w:t xml:space="preserve">, </w:t>
      </w:r>
      <w:r w:rsidR="00282113">
        <w:rPr>
          <w:bCs/>
          <w:i/>
          <w:sz w:val="24"/>
          <w:szCs w:val="24"/>
        </w:rPr>
        <w:t xml:space="preserve">Annual Meeting of the </w:t>
      </w:r>
      <w:r w:rsidR="00B44DBF">
        <w:rPr>
          <w:bCs/>
          <w:i/>
          <w:sz w:val="24"/>
          <w:szCs w:val="24"/>
        </w:rPr>
        <w:t>Society for Classical S</w:t>
      </w:r>
      <w:r w:rsidR="00282113">
        <w:rPr>
          <w:bCs/>
          <w:i/>
          <w:sz w:val="24"/>
          <w:szCs w:val="24"/>
        </w:rPr>
        <w:t>t</w:t>
      </w:r>
      <w:r w:rsidR="00B44DBF">
        <w:rPr>
          <w:bCs/>
          <w:i/>
          <w:sz w:val="24"/>
          <w:szCs w:val="24"/>
        </w:rPr>
        <w:t>udies/Archaeological Institute of America</w:t>
      </w:r>
      <w:r>
        <w:rPr>
          <w:bCs/>
          <w:iCs/>
          <w:sz w:val="24"/>
          <w:szCs w:val="24"/>
        </w:rPr>
        <w:t>/via Zoom (January, 2021).</w:t>
      </w:r>
    </w:p>
    <w:p w14:paraId="1077ACF6" w14:textId="77777777" w:rsidR="009A60F0" w:rsidRDefault="009A60F0" w:rsidP="009A60F0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9A60F0">
        <w:rPr>
          <w:bCs/>
          <w:iCs/>
          <w:sz w:val="24"/>
          <w:szCs w:val="24"/>
        </w:rPr>
        <w:t>‘Localizing Risk in the Late Roman World’, Department of Classical Studies Colloquium, University of Pennsylvania (October, 2020).</w:t>
      </w:r>
    </w:p>
    <w:p w14:paraId="64026227" w14:textId="77777777" w:rsidR="00821095" w:rsidRDefault="00C04351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B74980">
        <w:rPr>
          <w:bCs/>
          <w:iCs/>
          <w:sz w:val="24"/>
          <w:szCs w:val="24"/>
        </w:rPr>
        <w:t>“An Earthquake That Shook the World”:</w:t>
      </w:r>
      <w:r>
        <w:rPr>
          <w:bCs/>
          <w:iCs/>
          <w:sz w:val="24"/>
          <w:szCs w:val="24"/>
        </w:rPr>
        <w:t xml:space="preserve"> </w:t>
      </w:r>
      <w:r w:rsidR="00AD6838">
        <w:rPr>
          <w:bCs/>
          <w:iCs/>
          <w:sz w:val="24"/>
          <w:szCs w:val="24"/>
        </w:rPr>
        <w:t>Seismicity and Society in the Late Fourth Century</w:t>
      </w:r>
      <w:r>
        <w:rPr>
          <w:bCs/>
          <w:iCs/>
          <w:sz w:val="24"/>
          <w:szCs w:val="24"/>
        </w:rPr>
        <w:t xml:space="preserve"> CE’, Keynote Address, </w:t>
      </w:r>
      <w:r>
        <w:rPr>
          <w:bCs/>
          <w:i/>
          <w:iCs/>
          <w:sz w:val="24"/>
          <w:szCs w:val="24"/>
        </w:rPr>
        <w:t>Australasian Society for Classical Studies</w:t>
      </w:r>
      <w:r>
        <w:rPr>
          <w:bCs/>
          <w:iCs/>
          <w:sz w:val="24"/>
          <w:szCs w:val="24"/>
        </w:rPr>
        <w:t>, Otago University, Dunedin, New Zealand (January, 2020).</w:t>
      </w:r>
    </w:p>
    <w:p w14:paraId="4A7C66E8" w14:textId="77777777" w:rsidR="00CC2B53" w:rsidRDefault="00CC2B53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‘Experiencing Risk in the Late Roman Empire’, Elaine Fromchuck </w:t>
      </w:r>
      <w:r w:rsidR="00930885">
        <w:rPr>
          <w:bCs/>
          <w:iCs/>
          <w:sz w:val="24"/>
          <w:szCs w:val="24"/>
        </w:rPr>
        <w:t>Memorial Lecture, Brooklyn College, CUNY, New York, NY (December, 2019)</w:t>
      </w:r>
    </w:p>
    <w:p w14:paraId="2184ABF9" w14:textId="77777777" w:rsidR="001F2870" w:rsidRDefault="00575EBC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‘Sacred Landscapes of Germanus: Meaning, Power and Identity’,</w:t>
      </w:r>
      <w:r w:rsidR="00C04351">
        <w:rPr>
          <w:bCs/>
          <w:iCs/>
          <w:sz w:val="24"/>
          <w:szCs w:val="24"/>
        </w:rPr>
        <w:t xml:space="preserve"> University Seminar in Classical Civilization, Columbia University, New York, NY (April, 2019)</w:t>
      </w:r>
    </w:p>
    <w:p w14:paraId="79C63330" w14:textId="77777777" w:rsidR="001F2870" w:rsidRDefault="00C04351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‘A Curious Case of Cannibalism During the Gothic Wars’, CUNY Graduate Center, New York, NY (April, 2019)</w:t>
      </w:r>
    </w:p>
    <w:p w14:paraId="43A6C06F" w14:textId="77777777" w:rsidR="000B467F" w:rsidRDefault="000B467F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‘Living With Vesuvius: Towards a Late Roman Culture of Risk’, </w:t>
      </w:r>
      <w:r>
        <w:rPr>
          <w:bCs/>
          <w:i/>
          <w:iCs/>
          <w:sz w:val="24"/>
          <w:szCs w:val="24"/>
        </w:rPr>
        <w:t>Shifting Frontiers in Late Antiquity XIII: Local Responses to Disaster</w:t>
      </w:r>
      <w:r>
        <w:rPr>
          <w:bCs/>
          <w:iCs/>
          <w:sz w:val="24"/>
          <w:szCs w:val="24"/>
        </w:rPr>
        <w:t xml:space="preserve">, </w:t>
      </w:r>
      <w:r w:rsidR="00EF43D3">
        <w:rPr>
          <w:bCs/>
          <w:iCs/>
          <w:sz w:val="24"/>
          <w:szCs w:val="24"/>
        </w:rPr>
        <w:t>Claremont, CA (March, 2019).</w:t>
      </w:r>
    </w:p>
    <w:p w14:paraId="6F312FDF" w14:textId="77777777" w:rsidR="008C7804" w:rsidRDefault="00B13288" w:rsidP="008C7804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B13288">
        <w:rPr>
          <w:bCs/>
          <w:iCs/>
          <w:sz w:val="24"/>
          <w:szCs w:val="24"/>
        </w:rPr>
        <w:t xml:space="preserve">‘Finding Meaning in Mobility: Power, Politics, and Collective Identity in Constantius’ </w:t>
      </w:r>
      <w:r w:rsidRPr="00B13288">
        <w:rPr>
          <w:bCs/>
          <w:i/>
          <w:iCs/>
          <w:sz w:val="24"/>
          <w:szCs w:val="24"/>
        </w:rPr>
        <w:t>Vita Germani</w:t>
      </w:r>
      <w:r w:rsidRPr="00B13288">
        <w:rPr>
          <w:bCs/>
          <w:iCs/>
          <w:sz w:val="24"/>
          <w:szCs w:val="24"/>
        </w:rPr>
        <w:t xml:space="preserve">’, Keynote Address, </w:t>
      </w:r>
      <w:r w:rsidRPr="00B13288">
        <w:rPr>
          <w:bCs/>
          <w:i/>
          <w:iCs/>
          <w:sz w:val="24"/>
          <w:szCs w:val="24"/>
        </w:rPr>
        <w:t>The Micropolitics of Mobility in Late Antiquity</w:t>
      </w:r>
      <w:r w:rsidR="00A34D97">
        <w:rPr>
          <w:bCs/>
          <w:i/>
          <w:iCs/>
          <w:sz w:val="24"/>
          <w:szCs w:val="24"/>
        </w:rPr>
        <w:t xml:space="preserve"> </w:t>
      </w:r>
      <w:r w:rsidRPr="00B13288">
        <w:rPr>
          <w:bCs/>
          <w:i/>
          <w:iCs/>
          <w:sz w:val="24"/>
          <w:szCs w:val="24"/>
        </w:rPr>
        <w:t>and the Early Middle Ages</w:t>
      </w:r>
      <w:r w:rsidRPr="00B13288">
        <w:rPr>
          <w:bCs/>
          <w:iCs/>
          <w:sz w:val="24"/>
          <w:szCs w:val="24"/>
        </w:rPr>
        <w:t xml:space="preserve"> (Kolleg-Forschergruppe ,,Migration und Mobilität in Spätantike und Frühmittelalter“</w:t>
      </w:r>
      <w:r>
        <w:rPr>
          <w:bCs/>
          <w:iCs/>
          <w:sz w:val="24"/>
          <w:szCs w:val="24"/>
        </w:rPr>
        <w:t>), Tübingen, Germany (</w:t>
      </w:r>
      <w:r w:rsidR="00AC6BD7">
        <w:rPr>
          <w:bCs/>
          <w:iCs/>
          <w:sz w:val="24"/>
          <w:szCs w:val="24"/>
        </w:rPr>
        <w:t>July, 2018).</w:t>
      </w:r>
      <w:r w:rsidR="008C7804" w:rsidRPr="008C7804">
        <w:rPr>
          <w:bCs/>
          <w:iCs/>
          <w:sz w:val="24"/>
          <w:szCs w:val="24"/>
        </w:rPr>
        <w:t xml:space="preserve"> </w:t>
      </w:r>
    </w:p>
    <w:p w14:paraId="4D067E23" w14:textId="77777777" w:rsidR="00092FCC" w:rsidRDefault="00B24991" w:rsidP="00092FC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092FCC">
        <w:rPr>
          <w:bCs/>
          <w:iCs/>
          <w:sz w:val="24"/>
          <w:szCs w:val="24"/>
        </w:rPr>
        <w:t>‘Sacred Landscapes of Germanus:</w:t>
      </w:r>
      <w:r w:rsidR="00092FCC">
        <w:rPr>
          <w:bCs/>
          <w:iCs/>
          <w:sz w:val="24"/>
          <w:szCs w:val="24"/>
        </w:rPr>
        <w:t xml:space="preserve"> </w:t>
      </w:r>
      <w:r w:rsidRPr="00092FCC">
        <w:rPr>
          <w:bCs/>
          <w:iCs/>
          <w:sz w:val="24"/>
          <w:szCs w:val="24"/>
        </w:rPr>
        <w:t>Phenomenology, Movement, and the Holy Man as Relic</w:t>
      </w:r>
      <w:r w:rsidR="00092FCC">
        <w:rPr>
          <w:bCs/>
          <w:iCs/>
          <w:sz w:val="24"/>
          <w:szCs w:val="24"/>
        </w:rPr>
        <w:t>’, Philadelphia Seminar on Christian Origins, Philadelphia, PA (March, 2018).</w:t>
      </w:r>
    </w:p>
    <w:p w14:paraId="0D21F5EF" w14:textId="77777777" w:rsidR="00DB1C08" w:rsidRDefault="00DB1C08" w:rsidP="00092FC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‘Femmes Fatales: A </w:t>
      </w:r>
      <w:r w:rsidR="003820DF">
        <w:rPr>
          <w:bCs/>
          <w:iCs/>
          <w:sz w:val="24"/>
          <w:szCs w:val="24"/>
        </w:rPr>
        <w:t xml:space="preserve">Curious </w:t>
      </w:r>
      <w:r>
        <w:rPr>
          <w:bCs/>
          <w:iCs/>
          <w:sz w:val="24"/>
          <w:szCs w:val="24"/>
        </w:rPr>
        <w:t>Case of Cannibalism During the Gothic Wars’, Department of History, Vanderbilt University, Nashville, TN (February, 2018).</w:t>
      </w:r>
    </w:p>
    <w:p w14:paraId="6AE496E8" w14:textId="4B5E0D3A" w:rsidR="00930BB8" w:rsidRDefault="00930BB8" w:rsidP="00A0528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‘Volcanic Ash’, </w:t>
      </w:r>
      <w:r>
        <w:rPr>
          <w:bCs/>
          <w:i/>
          <w:iCs/>
          <w:sz w:val="24"/>
          <w:szCs w:val="24"/>
        </w:rPr>
        <w:t>Six Things About Late Antiquity</w:t>
      </w:r>
      <w:r>
        <w:rPr>
          <w:bCs/>
          <w:iCs/>
          <w:sz w:val="24"/>
          <w:szCs w:val="24"/>
        </w:rPr>
        <w:t>, Annual S</w:t>
      </w:r>
      <w:r w:rsidR="007238C2">
        <w:rPr>
          <w:bCs/>
          <w:iCs/>
          <w:sz w:val="24"/>
          <w:szCs w:val="24"/>
        </w:rPr>
        <w:t xml:space="preserve">ociety for </w:t>
      </w:r>
      <w:r>
        <w:rPr>
          <w:bCs/>
          <w:iCs/>
          <w:sz w:val="24"/>
          <w:szCs w:val="24"/>
        </w:rPr>
        <w:t>B</w:t>
      </w:r>
      <w:r w:rsidR="007238C2">
        <w:rPr>
          <w:bCs/>
          <w:iCs/>
          <w:sz w:val="24"/>
          <w:szCs w:val="24"/>
        </w:rPr>
        <w:t xml:space="preserve">iblical </w:t>
      </w:r>
      <w:r>
        <w:rPr>
          <w:bCs/>
          <w:iCs/>
          <w:sz w:val="24"/>
          <w:szCs w:val="24"/>
        </w:rPr>
        <w:t>L</w:t>
      </w:r>
      <w:r w:rsidR="007238C2">
        <w:rPr>
          <w:bCs/>
          <w:iCs/>
          <w:sz w:val="24"/>
          <w:szCs w:val="24"/>
        </w:rPr>
        <w:t>iterature</w:t>
      </w:r>
      <w:r>
        <w:rPr>
          <w:bCs/>
          <w:iCs/>
          <w:sz w:val="24"/>
          <w:szCs w:val="24"/>
        </w:rPr>
        <w:t xml:space="preserve"> Meeting, Boston, MA (November, 2017).</w:t>
      </w:r>
    </w:p>
    <w:p w14:paraId="5E7E2E40" w14:textId="77777777" w:rsidR="00165893" w:rsidRDefault="00165893" w:rsidP="00A0528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‘Why Do We Walk Where We Walk? A Meditation on Movement, Meaning, and Agency’, Penn 60-Second Lecture Series (September, 2017).</w:t>
      </w:r>
    </w:p>
    <w:p w14:paraId="29C143B7" w14:textId="77777777" w:rsidR="00A05285" w:rsidRDefault="00A05285" w:rsidP="00A0528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 w:rsidRPr="004911C5">
        <w:rPr>
          <w:bCs/>
          <w:iCs/>
          <w:sz w:val="24"/>
          <w:szCs w:val="24"/>
        </w:rPr>
        <w:t>‘</w:t>
      </w:r>
      <w:r w:rsidR="004911C5" w:rsidRPr="004911C5">
        <w:rPr>
          <w:sz w:val="24"/>
          <w:szCs w:val="24"/>
        </w:rPr>
        <w:t>Recognition, Subjectivity, and Interdependence: Some Claims to Human Rights in Late Antiquity</w:t>
      </w:r>
      <w:r w:rsidRPr="004911C5">
        <w:rPr>
          <w:bCs/>
          <w:iCs/>
          <w:sz w:val="24"/>
          <w:szCs w:val="24"/>
        </w:rPr>
        <w:t>’,</w:t>
      </w:r>
      <w:r>
        <w:rPr>
          <w:bCs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Ecce Homo (This is a Human!): Ethics, Engagement, and Human Rights</w:t>
      </w:r>
      <w:r>
        <w:rPr>
          <w:bCs/>
          <w:iCs/>
          <w:sz w:val="24"/>
          <w:szCs w:val="24"/>
        </w:rPr>
        <w:t>, University of Delaware, Newark, DE (April, 2017).</w:t>
      </w:r>
    </w:p>
    <w:p w14:paraId="764F7D9F" w14:textId="0C58B9E7" w:rsidR="00A05285" w:rsidRDefault="00A05285" w:rsidP="00A0528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‘</w:t>
      </w:r>
      <w:r w:rsidRPr="00A05285">
        <w:rPr>
          <w:bCs/>
          <w:iCs/>
          <w:sz w:val="24"/>
          <w:szCs w:val="24"/>
        </w:rPr>
        <w:t>Climate Change and Agrarian Change: Questions of Scale, Coincidence, and Causality</w:t>
      </w:r>
      <w:r>
        <w:rPr>
          <w:bCs/>
          <w:iCs/>
          <w:sz w:val="24"/>
          <w:szCs w:val="24"/>
        </w:rPr>
        <w:t xml:space="preserve">’, Featured Paper, </w:t>
      </w:r>
      <w:r>
        <w:rPr>
          <w:bCs/>
          <w:i/>
          <w:iCs/>
          <w:sz w:val="24"/>
          <w:szCs w:val="24"/>
        </w:rPr>
        <w:t xml:space="preserve">Shifting Frontiers </w:t>
      </w:r>
      <w:r w:rsidR="00B61A99">
        <w:rPr>
          <w:bCs/>
          <w:i/>
          <w:iCs/>
          <w:sz w:val="24"/>
          <w:szCs w:val="24"/>
        </w:rPr>
        <w:t xml:space="preserve">in Late Antiquity </w:t>
      </w:r>
      <w:r>
        <w:rPr>
          <w:bCs/>
          <w:i/>
          <w:iCs/>
          <w:sz w:val="24"/>
          <w:szCs w:val="24"/>
        </w:rPr>
        <w:t>XII</w:t>
      </w:r>
      <w:r>
        <w:rPr>
          <w:bCs/>
          <w:iCs/>
          <w:sz w:val="24"/>
          <w:szCs w:val="24"/>
        </w:rPr>
        <w:t>, Yale University, New Haven, CT (March, 2017).</w:t>
      </w:r>
    </w:p>
    <w:p w14:paraId="62933B2A" w14:textId="77777777" w:rsidR="006B3DC3" w:rsidRPr="006B3DC3" w:rsidRDefault="006B3DC3" w:rsidP="006B3DC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6B3DC3">
        <w:rPr>
          <w:bCs/>
          <w:iCs/>
          <w:sz w:val="24"/>
          <w:szCs w:val="24"/>
        </w:rPr>
        <w:t xml:space="preserve">“‘History’ and ‘Fiction’, ‘Truth’ and ‘Lies’ from the </w:t>
      </w:r>
      <w:r w:rsidRPr="006B3DC3">
        <w:rPr>
          <w:bCs/>
          <w:i/>
          <w:iCs/>
          <w:sz w:val="24"/>
          <w:szCs w:val="24"/>
        </w:rPr>
        <w:t>Historia Augusta</w:t>
      </w:r>
      <w:r w:rsidRPr="006B3DC3">
        <w:rPr>
          <w:bCs/>
          <w:iCs/>
          <w:sz w:val="24"/>
          <w:szCs w:val="24"/>
        </w:rPr>
        <w:t xml:space="preserve"> to the </w:t>
      </w:r>
      <w:r w:rsidRPr="006B3DC3">
        <w:rPr>
          <w:bCs/>
          <w:i/>
          <w:iCs/>
          <w:sz w:val="24"/>
          <w:szCs w:val="24"/>
        </w:rPr>
        <w:t>Historia Regum Britanniae</w:t>
      </w:r>
      <w:r w:rsidRPr="006B3DC3">
        <w:rPr>
          <w:bCs/>
          <w:iCs/>
          <w:sz w:val="24"/>
          <w:szCs w:val="24"/>
        </w:rPr>
        <w:t>”</w:t>
      </w:r>
      <w:r>
        <w:rPr>
          <w:bCs/>
          <w:iCs/>
          <w:sz w:val="24"/>
          <w:szCs w:val="24"/>
        </w:rPr>
        <w:t xml:space="preserve">, </w:t>
      </w:r>
      <w:r>
        <w:rPr>
          <w:bCs/>
          <w:i/>
          <w:iCs/>
          <w:sz w:val="24"/>
          <w:szCs w:val="24"/>
        </w:rPr>
        <w:t>Futures of Medieval Historiography</w:t>
      </w:r>
      <w:r>
        <w:rPr>
          <w:bCs/>
          <w:iCs/>
          <w:sz w:val="24"/>
          <w:szCs w:val="24"/>
        </w:rPr>
        <w:t>, University of Pennsylvania, Philadelphia, PA (February, 2017).</w:t>
      </w:r>
    </w:p>
    <w:p w14:paraId="4551A495" w14:textId="77777777" w:rsidR="003A2049" w:rsidRDefault="003A2049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‘Risk, Vulnerability, and Disaster in Late Fifth-Century Italy’, Corne</w:t>
      </w:r>
      <w:r w:rsidR="00712BA9">
        <w:rPr>
          <w:bCs/>
          <w:iCs/>
          <w:sz w:val="24"/>
          <w:szCs w:val="24"/>
        </w:rPr>
        <w:t>ll Graduate History Association</w:t>
      </w:r>
      <w:r>
        <w:rPr>
          <w:bCs/>
          <w:iCs/>
          <w:sz w:val="24"/>
          <w:szCs w:val="24"/>
        </w:rPr>
        <w:t>, Cornell University, Ithaca, NY (November, 2016).</w:t>
      </w:r>
    </w:p>
    <w:p w14:paraId="6823B84D" w14:textId="77777777" w:rsidR="00077BDE" w:rsidRDefault="00077BDE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‘Femmes Fatales: A Case of Rural Cannibalism During the Gothic Wars’, </w:t>
      </w:r>
      <w:r>
        <w:rPr>
          <w:bCs/>
          <w:i/>
          <w:iCs/>
          <w:sz w:val="24"/>
          <w:szCs w:val="24"/>
        </w:rPr>
        <w:t>Listening to Silence: Rural Women and Children in Late Antiquity</w:t>
      </w:r>
      <w:r>
        <w:rPr>
          <w:bCs/>
          <w:iCs/>
          <w:sz w:val="24"/>
          <w:szCs w:val="24"/>
        </w:rPr>
        <w:t>, Brown University, Providence, RI (May, 2016).</w:t>
      </w:r>
    </w:p>
    <w:p w14:paraId="3D624973" w14:textId="77777777" w:rsidR="00295447" w:rsidRPr="00295447" w:rsidRDefault="00295447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295447">
        <w:rPr>
          <w:bCs/>
          <w:iCs/>
          <w:sz w:val="24"/>
          <w:szCs w:val="24"/>
        </w:rPr>
        <w:t>‘</w:t>
      </w:r>
      <w:r>
        <w:rPr>
          <w:bCs/>
          <w:iCs/>
          <w:sz w:val="24"/>
          <w:szCs w:val="24"/>
        </w:rPr>
        <w:t>A</w:t>
      </w:r>
      <w:r w:rsidRPr="00295447">
        <w:rPr>
          <w:sz w:val="24"/>
          <w:szCs w:val="24"/>
        </w:rPr>
        <w:t xml:space="preserve"> Late Antique Earthquake and its Cultural Reverberations</w:t>
      </w:r>
      <w:r>
        <w:rPr>
          <w:sz w:val="24"/>
          <w:szCs w:val="24"/>
        </w:rPr>
        <w:t>’, Temple University Classics/Eta Sigma Phi, Philadelphia, PA (March, 2016).</w:t>
      </w:r>
    </w:p>
    <w:p w14:paraId="7EA894B2" w14:textId="77777777" w:rsidR="00461B98" w:rsidRPr="00461B98" w:rsidRDefault="00461B98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pt-BR"/>
        </w:rPr>
        <w:t>‘</w:t>
      </w:r>
      <w:r w:rsidRPr="00461B98">
        <w:rPr>
          <w:bCs/>
          <w:iCs/>
          <w:sz w:val="24"/>
          <w:szCs w:val="24"/>
          <w:lang w:val="pt-BR"/>
        </w:rPr>
        <w:t>An Earthquake o</w:t>
      </w:r>
      <w:r>
        <w:rPr>
          <w:bCs/>
          <w:iCs/>
          <w:sz w:val="24"/>
          <w:szCs w:val="24"/>
          <w:lang w:val="pt-BR"/>
        </w:rPr>
        <w:t>f</w:t>
      </w:r>
      <w:r w:rsidRPr="00461B98">
        <w:rPr>
          <w:bCs/>
          <w:iCs/>
          <w:sz w:val="24"/>
          <w:szCs w:val="24"/>
          <w:lang w:val="pt-BR"/>
        </w:rPr>
        <w:t>f Crete in 365 CE: Cause, Impacts, and Implications</w:t>
      </w:r>
      <w:r>
        <w:rPr>
          <w:bCs/>
          <w:iCs/>
          <w:sz w:val="24"/>
          <w:szCs w:val="24"/>
          <w:lang w:val="pt-BR"/>
        </w:rPr>
        <w:t>’, University of California, San Diego, CA (April, 2015).</w:t>
      </w:r>
    </w:p>
    <w:p w14:paraId="245D5B4A" w14:textId="77777777" w:rsidR="00461B98" w:rsidRDefault="00461B98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461B98">
        <w:rPr>
          <w:bCs/>
          <w:iCs/>
          <w:sz w:val="24"/>
          <w:szCs w:val="24"/>
        </w:rPr>
        <w:t>Climate, the Environment and Agricultural Crisis in Late Antique Europe: New Answers to Old Questions, or New Questions for Old Answers?</w:t>
      </w:r>
      <w:r>
        <w:rPr>
          <w:bCs/>
          <w:iCs/>
          <w:sz w:val="24"/>
          <w:szCs w:val="24"/>
        </w:rPr>
        <w:t>’, Athenaeum, Claremont McKenna College, CA (April, 2015).</w:t>
      </w:r>
    </w:p>
    <w:p w14:paraId="2C83EBA4" w14:textId="77777777" w:rsidR="00A40F55" w:rsidRDefault="00461B98" w:rsidP="00A40F5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A40F55">
        <w:rPr>
          <w:bCs/>
          <w:iCs/>
          <w:sz w:val="24"/>
          <w:szCs w:val="24"/>
        </w:rPr>
        <w:t>‘Environmental Risk, Human Vulnerability, and Societal Disaster: the Vesuvius Eruption of 472 CE’, University of California, Riverside, CA (April, 2015).</w:t>
      </w:r>
    </w:p>
    <w:p w14:paraId="5BF3D089" w14:textId="40A1A35E" w:rsidR="00A40F55" w:rsidRDefault="00245F6F" w:rsidP="00A40F5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Session Organizer and Chair, </w:t>
      </w:r>
      <w:r w:rsidR="00A40F55">
        <w:rPr>
          <w:bCs/>
          <w:i/>
          <w:iCs/>
          <w:sz w:val="24"/>
          <w:szCs w:val="24"/>
        </w:rPr>
        <w:t>Travel, Travelers, and Traveling in Late Antique Literary Culture</w:t>
      </w:r>
      <w:r w:rsidR="00A40F55">
        <w:rPr>
          <w:bCs/>
          <w:iCs/>
          <w:sz w:val="24"/>
          <w:szCs w:val="24"/>
        </w:rPr>
        <w:t xml:space="preserve">, (Sponsored by the Society for Late Antiquity) </w:t>
      </w:r>
      <w:r w:rsidR="00A40F55" w:rsidRPr="007F72BF">
        <w:rPr>
          <w:bCs/>
          <w:i/>
          <w:sz w:val="24"/>
          <w:szCs w:val="24"/>
        </w:rPr>
        <w:t>Annual Meeting, Society for Classical Studies</w:t>
      </w:r>
      <w:r w:rsidR="00A40F55">
        <w:rPr>
          <w:bCs/>
          <w:iCs/>
          <w:sz w:val="24"/>
          <w:szCs w:val="24"/>
        </w:rPr>
        <w:t>, New Orleans, LA (January, 2015).</w:t>
      </w:r>
    </w:p>
    <w:p w14:paraId="33940F6E" w14:textId="77777777" w:rsidR="00747DA4" w:rsidRPr="00A40F55" w:rsidRDefault="00ED2A81" w:rsidP="00A40F5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A40F55">
        <w:rPr>
          <w:bCs/>
          <w:iCs/>
          <w:sz w:val="24"/>
          <w:szCs w:val="24"/>
        </w:rPr>
        <w:t xml:space="preserve">‘What Difference Did Empire Make? Peasants, Consumption, Infrastructure’, </w:t>
      </w:r>
      <w:r w:rsidRPr="00A40F55">
        <w:rPr>
          <w:bCs/>
          <w:i/>
          <w:iCs/>
          <w:sz w:val="24"/>
          <w:szCs w:val="24"/>
        </w:rPr>
        <w:t>Infrastructural and Despotic Power in Ancient States</w:t>
      </w:r>
      <w:r w:rsidRPr="00A40F55">
        <w:rPr>
          <w:bCs/>
          <w:iCs/>
          <w:sz w:val="24"/>
          <w:szCs w:val="24"/>
        </w:rPr>
        <w:t>, University of Chicago, Chicago, IL</w:t>
      </w:r>
      <w:r w:rsidR="00230F33" w:rsidRPr="00A40F55">
        <w:rPr>
          <w:bCs/>
          <w:iCs/>
          <w:sz w:val="24"/>
          <w:szCs w:val="24"/>
        </w:rPr>
        <w:t xml:space="preserve"> (April, 2014).</w:t>
      </w:r>
    </w:p>
    <w:p w14:paraId="5220CBDF" w14:textId="77777777" w:rsidR="00747DA4" w:rsidRDefault="00273CFD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‘Rural Society and Economy in Late Roman North Africa’, </w:t>
      </w:r>
      <w:r>
        <w:rPr>
          <w:bCs/>
          <w:i/>
          <w:iCs/>
          <w:sz w:val="24"/>
          <w:szCs w:val="24"/>
        </w:rPr>
        <w:t>The Donatist Controversy in Context</w:t>
      </w:r>
      <w:r>
        <w:rPr>
          <w:bCs/>
          <w:iCs/>
          <w:sz w:val="24"/>
          <w:szCs w:val="24"/>
        </w:rPr>
        <w:t>, Trinity Hall, Cambridge, UK (April, 2014).</w:t>
      </w:r>
    </w:p>
    <w:p w14:paraId="4F3A0CD7" w14:textId="77777777" w:rsidR="001247DA" w:rsidRDefault="001247DA" w:rsidP="00747DA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000A11">
        <w:rPr>
          <w:bCs/>
          <w:iCs/>
          <w:sz w:val="24"/>
          <w:szCs w:val="24"/>
        </w:rPr>
        <w:t>Vesuvius, 79 AD: Anatomy and Aftermath of an Eruption</w:t>
      </w:r>
      <w:r>
        <w:rPr>
          <w:bCs/>
          <w:iCs/>
          <w:sz w:val="24"/>
          <w:szCs w:val="24"/>
        </w:rPr>
        <w:t>’, Camden County College, NJ (March, 2014).</w:t>
      </w:r>
    </w:p>
    <w:p w14:paraId="010B845A" w14:textId="77777777" w:rsidR="00747DA4" w:rsidRPr="00E204ED" w:rsidRDefault="00747DA4" w:rsidP="00747DA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E204ED">
        <w:rPr>
          <w:sz w:val="24"/>
          <w:szCs w:val="24"/>
        </w:rPr>
        <w:t>Dimensions of Disaster in the (late) Roman world: the Vesuvius eruption of 472 CE</w:t>
      </w:r>
      <w:r>
        <w:rPr>
          <w:sz w:val="24"/>
          <w:szCs w:val="24"/>
        </w:rPr>
        <w:t>’, Columbia University, NY (February, 2014).</w:t>
      </w:r>
    </w:p>
    <w:p w14:paraId="31E127EB" w14:textId="77777777" w:rsidR="00E204ED" w:rsidRPr="00E204ED" w:rsidRDefault="00E204ED" w:rsidP="00747DA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E204ED">
        <w:rPr>
          <w:sz w:val="24"/>
          <w:szCs w:val="24"/>
        </w:rPr>
        <w:t>Dimensions of Disaster in the (late) Roman world: the Vesuvius eruption of 472 CE</w:t>
      </w:r>
      <w:r>
        <w:rPr>
          <w:sz w:val="24"/>
          <w:szCs w:val="24"/>
        </w:rPr>
        <w:t>’, Florida State University, FL (October, 2013).</w:t>
      </w:r>
    </w:p>
    <w:p w14:paraId="25C53731" w14:textId="77777777" w:rsidR="00D60215" w:rsidRDefault="00D60215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D60215">
        <w:rPr>
          <w:bCs/>
          <w:iCs/>
          <w:sz w:val="24"/>
          <w:szCs w:val="24"/>
        </w:rPr>
        <w:t>Shock Horror or Same Old Same Old? Everyday Violence in Augustine’s Africa</w:t>
      </w:r>
      <w:r>
        <w:rPr>
          <w:bCs/>
          <w:iCs/>
          <w:sz w:val="24"/>
          <w:szCs w:val="24"/>
        </w:rPr>
        <w:t>’, Annual APA Conference, Seattle, WA (January, 2013).</w:t>
      </w:r>
    </w:p>
    <w:p w14:paraId="19E32975" w14:textId="77777777" w:rsidR="00FA3643" w:rsidRDefault="00FA3643" w:rsidP="00FA364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‘Hadrian the Traveler: Motifs and Expressions of Roman Imperial Power in the </w:t>
      </w:r>
      <w:r>
        <w:rPr>
          <w:bCs/>
          <w:i/>
          <w:iCs/>
          <w:sz w:val="24"/>
          <w:szCs w:val="24"/>
        </w:rPr>
        <w:t>Vita Hadriani</w:t>
      </w:r>
      <w:r>
        <w:rPr>
          <w:bCs/>
          <w:iCs/>
          <w:sz w:val="24"/>
          <w:szCs w:val="24"/>
        </w:rPr>
        <w:t xml:space="preserve">’, University of Auckland, NZ (July, 2012). </w:t>
      </w:r>
    </w:p>
    <w:p w14:paraId="3ABA36BF" w14:textId="77777777" w:rsidR="00C6427D" w:rsidRDefault="00C6427D" w:rsidP="00FA364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C6427D">
        <w:rPr>
          <w:bCs/>
          <w:iCs/>
          <w:sz w:val="24"/>
          <w:szCs w:val="24"/>
        </w:rPr>
        <w:t>(Re-)re-reconsidering the Roman colonate</w:t>
      </w:r>
      <w:r>
        <w:rPr>
          <w:bCs/>
          <w:iCs/>
          <w:sz w:val="24"/>
          <w:szCs w:val="24"/>
        </w:rPr>
        <w:t xml:space="preserve">’, </w:t>
      </w:r>
      <w:r w:rsidRPr="00C6427D">
        <w:rPr>
          <w:bCs/>
          <w:i/>
          <w:iCs/>
          <w:sz w:val="24"/>
          <w:szCs w:val="24"/>
        </w:rPr>
        <w:t>Legal Regimes and Legal Change in Antiquity</w:t>
      </w:r>
      <w:r>
        <w:rPr>
          <w:bCs/>
          <w:iCs/>
          <w:sz w:val="24"/>
          <w:szCs w:val="24"/>
        </w:rPr>
        <w:t>, Berkeley, CA (</w:t>
      </w:r>
      <w:r w:rsidR="00535E85">
        <w:rPr>
          <w:bCs/>
          <w:iCs/>
          <w:sz w:val="24"/>
          <w:szCs w:val="24"/>
        </w:rPr>
        <w:t>April</w:t>
      </w:r>
      <w:r>
        <w:rPr>
          <w:bCs/>
          <w:iCs/>
          <w:sz w:val="24"/>
          <w:szCs w:val="24"/>
        </w:rPr>
        <w:t>, 2012)</w:t>
      </w:r>
      <w:r w:rsidR="00BA7FA0">
        <w:rPr>
          <w:bCs/>
          <w:iCs/>
          <w:sz w:val="24"/>
          <w:szCs w:val="24"/>
        </w:rPr>
        <w:t>.</w:t>
      </w:r>
    </w:p>
    <w:p w14:paraId="14D3194A" w14:textId="77777777" w:rsidR="00353AF1" w:rsidRDefault="007053F4" w:rsidP="002601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Co-</w:t>
      </w:r>
      <w:r w:rsidR="00353AF1">
        <w:rPr>
          <w:bCs/>
          <w:iCs/>
          <w:sz w:val="24"/>
          <w:szCs w:val="24"/>
        </w:rPr>
        <w:t>Organizer</w:t>
      </w:r>
      <w:r>
        <w:rPr>
          <w:bCs/>
          <w:iCs/>
          <w:sz w:val="24"/>
          <w:szCs w:val="24"/>
        </w:rPr>
        <w:t xml:space="preserve"> (with Kim Bowes, Classics, University of Pennsylvania)</w:t>
      </w:r>
      <w:r w:rsidR="00353AF1">
        <w:rPr>
          <w:bCs/>
          <w:iCs/>
          <w:sz w:val="24"/>
          <w:szCs w:val="24"/>
        </w:rPr>
        <w:t xml:space="preserve">, </w:t>
      </w:r>
      <w:r w:rsidRPr="007053F4">
        <w:rPr>
          <w:bCs/>
          <w:i/>
          <w:iCs/>
          <w:sz w:val="24"/>
          <w:szCs w:val="24"/>
        </w:rPr>
        <w:t>Finding Peasants in Mediterranean Landscapes: New Work in Archaeology and History</w:t>
      </w:r>
      <w:r>
        <w:rPr>
          <w:bCs/>
          <w:iCs/>
          <w:sz w:val="24"/>
          <w:szCs w:val="24"/>
        </w:rPr>
        <w:t>, Joint Panel 143</w:t>
      </w:r>
      <w:r w:rsidRPr="007053F4">
        <w:rPr>
          <w:bCs/>
          <w:iCs/>
          <w:sz w:val="24"/>
          <w:szCs w:val="24"/>
          <w:vertAlign w:val="superscript"/>
        </w:rPr>
        <w:t>rd</w:t>
      </w:r>
      <w:r>
        <w:rPr>
          <w:bCs/>
          <w:iCs/>
          <w:sz w:val="24"/>
          <w:szCs w:val="24"/>
        </w:rPr>
        <w:t xml:space="preserve"> Annual APA Conference/113</w:t>
      </w:r>
      <w:r w:rsidRPr="007053F4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 xml:space="preserve"> Annual AIA Conference, Philadelphia, PA (January, 2012).</w:t>
      </w:r>
    </w:p>
    <w:p w14:paraId="017DEA3A" w14:textId="77777777" w:rsidR="008F214A" w:rsidRDefault="008F214A" w:rsidP="008F214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‘Countryside: The </w:t>
      </w:r>
      <w:r>
        <w:rPr>
          <w:bCs/>
          <w:i/>
          <w:iCs/>
          <w:sz w:val="24"/>
          <w:szCs w:val="24"/>
        </w:rPr>
        <w:t>Epistula De Rebus Rusticis Hopkinsensis</w:t>
      </w:r>
      <w:r>
        <w:rPr>
          <w:bCs/>
          <w:iCs/>
          <w:sz w:val="24"/>
          <w:szCs w:val="24"/>
        </w:rPr>
        <w:t xml:space="preserve">’, </w:t>
      </w:r>
      <w:r>
        <w:rPr>
          <w:bCs/>
          <w:i/>
          <w:iCs/>
          <w:sz w:val="24"/>
          <w:szCs w:val="24"/>
        </w:rPr>
        <w:t>Late Ancient Knowing</w:t>
      </w:r>
      <w:r>
        <w:rPr>
          <w:bCs/>
          <w:iCs/>
          <w:sz w:val="24"/>
          <w:szCs w:val="24"/>
        </w:rPr>
        <w:t>, University of California, Davis, CA (November, 2011).</w:t>
      </w:r>
    </w:p>
    <w:p w14:paraId="568F6B57" w14:textId="77777777" w:rsidR="008F214A" w:rsidRPr="00F20D8F" w:rsidRDefault="008F214A" w:rsidP="008F214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‘Hadrian the Traveler: Motifs and Expressions of Roman Imperial Power in the </w:t>
      </w:r>
      <w:r>
        <w:rPr>
          <w:bCs/>
          <w:i/>
          <w:iCs/>
          <w:sz w:val="24"/>
          <w:szCs w:val="24"/>
        </w:rPr>
        <w:t>Vita Hadriani</w:t>
      </w:r>
      <w:r>
        <w:rPr>
          <w:bCs/>
          <w:iCs/>
          <w:sz w:val="24"/>
          <w:szCs w:val="24"/>
        </w:rPr>
        <w:t>’, Wofford College, SC (October, 2011).</w:t>
      </w:r>
    </w:p>
    <w:p w14:paraId="5715D241" w14:textId="77777777" w:rsidR="00260107" w:rsidRPr="00260107" w:rsidRDefault="00260107" w:rsidP="008F214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260107">
        <w:rPr>
          <w:bCs/>
          <w:iCs/>
          <w:sz w:val="24"/>
          <w:szCs w:val="24"/>
        </w:rPr>
        <w:t>Cunning Jews and Pragmatic Paupers: Charity and conversion in late antique Asia Minor</w:t>
      </w:r>
      <w:r>
        <w:rPr>
          <w:bCs/>
          <w:iCs/>
          <w:sz w:val="24"/>
          <w:szCs w:val="24"/>
        </w:rPr>
        <w:t>’, Wittenberg University, Springfield, OH (December, 2010).</w:t>
      </w:r>
    </w:p>
    <w:p w14:paraId="7B2FF142" w14:textId="77777777" w:rsidR="00260107" w:rsidRDefault="00260107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‘Is America Rome? Why do you ask?’ Penn 60-Second Lecture Series (September, 2010)</w:t>
      </w:r>
      <w:r w:rsidR="00420DA5">
        <w:rPr>
          <w:bCs/>
          <w:iCs/>
          <w:sz w:val="24"/>
          <w:szCs w:val="24"/>
        </w:rPr>
        <w:t>.</w:t>
      </w:r>
    </w:p>
    <w:p w14:paraId="79477586" w14:textId="77777777" w:rsidR="00502EE7" w:rsidRDefault="00502EE7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‘How to treat an Emperor: Norton I</w:t>
      </w:r>
      <w:r w:rsidR="00090D09">
        <w:rPr>
          <w:bCs/>
          <w:iCs/>
          <w:sz w:val="24"/>
          <w:szCs w:val="24"/>
        </w:rPr>
        <w:t xml:space="preserve"> in</w:t>
      </w:r>
      <w:r>
        <w:rPr>
          <w:bCs/>
          <w:iCs/>
          <w:sz w:val="24"/>
          <w:szCs w:val="24"/>
        </w:rPr>
        <w:t xml:space="preserve"> Nineteenth-Century </w:t>
      </w:r>
      <w:r w:rsidR="00090D09">
        <w:rPr>
          <w:bCs/>
          <w:iCs/>
          <w:sz w:val="24"/>
          <w:szCs w:val="24"/>
        </w:rPr>
        <w:t>San Francisco</w:t>
      </w:r>
      <w:r>
        <w:rPr>
          <w:bCs/>
          <w:iCs/>
          <w:sz w:val="24"/>
          <w:szCs w:val="24"/>
        </w:rPr>
        <w:t xml:space="preserve">’, </w:t>
      </w:r>
      <w:r w:rsidRPr="00502EE7">
        <w:rPr>
          <w:bCs/>
          <w:i/>
          <w:iCs/>
          <w:sz w:val="24"/>
          <w:szCs w:val="24"/>
        </w:rPr>
        <w:t>America and Rome’s Legacy</w:t>
      </w:r>
      <w:r>
        <w:rPr>
          <w:bCs/>
          <w:iCs/>
          <w:sz w:val="24"/>
          <w:szCs w:val="24"/>
        </w:rPr>
        <w:t>, a One-Day Conference at the National Constitution Center, Philadelphia, PA (April, 2010).</w:t>
      </w:r>
    </w:p>
    <w:p w14:paraId="45747BF5" w14:textId="77777777" w:rsidR="00502EE7" w:rsidRDefault="00502EE7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Organizer,</w:t>
      </w:r>
      <w:r w:rsidRPr="00502EE7">
        <w:rPr>
          <w:bCs/>
          <w:i/>
          <w:iCs/>
          <w:sz w:val="24"/>
          <w:szCs w:val="24"/>
        </w:rPr>
        <w:t xml:space="preserve"> America and Rome’s Legacy</w:t>
      </w:r>
      <w:r>
        <w:rPr>
          <w:bCs/>
          <w:iCs/>
          <w:sz w:val="24"/>
          <w:szCs w:val="24"/>
        </w:rPr>
        <w:t>, a One-Day Conference at the National Constitution Center, Philadelphia, PA (April, 2010).</w:t>
      </w:r>
    </w:p>
    <w:p w14:paraId="20C43D99" w14:textId="77777777" w:rsidR="0022354D" w:rsidRDefault="0022354D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22354D">
        <w:rPr>
          <w:bCs/>
          <w:iCs/>
          <w:sz w:val="24"/>
          <w:szCs w:val="24"/>
        </w:rPr>
        <w:t>Urban Poverty, Charity and Conver</w:t>
      </w:r>
      <w:r>
        <w:rPr>
          <w:bCs/>
          <w:iCs/>
          <w:sz w:val="24"/>
          <w:szCs w:val="24"/>
        </w:rPr>
        <w:t>sion in Late Antique Asia Minor’,</w:t>
      </w:r>
      <w:r w:rsidRPr="0022354D">
        <w:rPr>
          <w:bCs/>
          <w:iCs/>
          <w:sz w:val="24"/>
          <w:szCs w:val="24"/>
        </w:rPr>
        <w:t xml:space="preserve"> Center for Ethics and Public Affairs, Murph</w:t>
      </w:r>
      <w:r>
        <w:rPr>
          <w:bCs/>
          <w:iCs/>
          <w:sz w:val="24"/>
          <w:szCs w:val="24"/>
        </w:rPr>
        <w:t>y Institute,</w:t>
      </w:r>
      <w:r w:rsidR="00260107">
        <w:rPr>
          <w:bCs/>
          <w:iCs/>
          <w:sz w:val="24"/>
          <w:szCs w:val="24"/>
        </w:rPr>
        <w:t xml:space="preserve"> Tulane University, New Orleans, LA </w:t>
      </w:r>
      <w:r>
        <w:rPr>
          <w:bCs/>
          <w:iCs/>
          <w:sz w:val="24"/>
          <w:szCs w:val="24"/>
        </w:rPr>
        <w:t>(November</w:t>
      </w:r>
      <w:r w:rsidRPr="0022354D">
        <w:rPr>
          <w:bCs/>
          <w:iCs/>
          <w:sz w:val="24"/>
          <w:szCs w:val="24"/>
        </w:rPr>
        <w:t>, 2009</w:t>
      </w:r>
      <w:r>
        <w:rPr>
          <w:bCs/>
          <w:iCs/>
          <w:sz w:val="24"/>
          <w:szCs w:val="24"/>
        </w:rPr>
        <w:t>)</w:t>
      </w:r>
      <w:r w:rsidR="00502EE7">
        <w:rPr>
          <w:bCs/>
          <w:iCs/>
          <w:sz w:val="24"/>
          <w:szCs w:val="24"/>
        </w:rPr>
        <w:t>.</w:t>
      </w:r>
    </w:p>
    <w:p w14:paraId="237BD706" w14:textId="77777777" w:rsidR="000C4DA6" w:rsidRDefault="000C4DA6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‘Stuck in the Middle: Between Grand Survey and the Case Study in the Countrysides of the Late Roman World’, 8</w:t>
      </w:r>
      <w:r w:rsidRPr="000C4DA6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 xml:space="preserve"> Roman Archaeology Conference, Ann Arbor, MI (April, 2009).</w:t>
      </w:r>
    </w:p>
    <w:p w14:paraId="60F4BCBF" w14:textId="77777777" w:rsidR="0099743E" w:rsidRPr="00E7505F" w:rsidRDefault="0099743E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E7505F">
        <w:rPr>
          <w:bCs/>
          <w:i/>
          <w:iCs/>
          <w:sz w:val="24"/>
          <w:szCs w:val="24"/>
        </w:rPr>
        <w:t>Risk and its Management in</w:t>
      </w:r>
      <w:r w:rsidRPr="00E7505F">
        <w:rPr>
          <w:i/>
          <w:sz w:val="24"/>
          <w:szCs w:val="24"/>
        </w:rPr>
        <w:t xml:space="preserve"> </w:t>
      </w:r>
      <w:r w:rsidRPr="00E7505F">
        <w:rPr>
          <w:bCs/>
          <w:i/>
          <w:iCs/>
          <w:sz w:val="24"/>
          <w:szCs w:val="24"/>
        </w:rPr>
        <w:t>the Ancient Mediterranean World</w:t>
      </w:r>
      <w:r w:rsidR="00E7505F">
        <w:rPr>
          <w:bCs/>
          <w:iCs/>
          <w:sz w:val="24"/>
          <w:szCs w:val="24"/>
        </w:rPr>
        <w:t>, Seminar Organizer</w:t>
      </w:r>
      <w:r>
        <w:rPr>
          <w:bCs/>
          <w:iCs/>
          <w:sz w:val="24"/>
          <w:szCs w:val="24"/>
        </w:rPr>
        <w:t xml:space="preserve">, </w:t>
      </w:r>
      <w:r w:rsidRPr="0092396A">
        <w:rPr>
          <w:sz w:val="24"/>
          <w:szCs w:val="24"/>
        </w:rPr>
        <w:t>1</w:t>
      </w:r>
      <w:r>
        <w:rPr>
          <w:sz w:val="24"/>
          <w:szCs w:val="24"/>
        </w:rPr>
        <w:t>40</w:t>
      </w:r>
      <w:r w:rsidRPr="00E51026">
        <w:rPr>
          <w:sz w:val="24"/>
          <w:szCs w:val="24"/>
          <w:vertAlign w:val="superscript"/>
        </w:rPr>
        <w:t>th</w:t>
      </w:r>
      <w:r w:rsidRPr="0092396A">
        <w:rPr>
          <w:sz w:val="24"/>
          <w:szCs w:val="24"/>
        </w:rPr>
        <w:t xml:space="preserve"> Annual APA Conference,</w:t>
      </w:r>
      <w:r>
        <w:rPr>
          <w:sz w:val="24"/>
          <w:szCs w:val="24"/>
        </w:rPr>
        <w:t xml:space="preserve"> Philadelphia, PA (January, 2009</w:t>
      </w:r>
      <w:r w:rsidRPr="0092396A">
        <w:rPr>
          <w:sz w:val="24"/>
          <w:szCs w:val="24"/>
        </w:rPr>
        <w:t>).</w:t>
      </w:r>
    </w:p>
    <w:p w14:paraId="27F9D4BD" w14:textId="77777777" w:rsidR="00E7505F" w:rsidRPr="00E51026" w:rsidRDefault="00E7505F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‘Reciprocity and Risk, Cohesion and Conflict in the Rural Communities of the Late Roman World’, </w:t>
      </w:r>
      <w:r w:rsidRPr="00E7505F">
        <w:rPr>
          <w:bCs/>
          <w:i/>
          <w:iCs/>
          <w:sz w:val="24"/>
          <w:szCs w:val="24"/>
        </w:rPr>
        <w:t>Risk and its Management in</w:t>
      </w:r>
      <w:r w:rsidRPr="00E7505F">
        <w:rPr>
          <w:i/>
          <w:sz w:val="24"/>
          <w:szCs w:val="24"/>
        </w:rPr>
        <w:t xml:space="preserve"> </w:t>
      </w:r>
      <w:r w:rsidRPr="00E7505F">
        <w:rPr>
          <w:bCs/>
          <w:i/>
          <w:iCs/>
          <w:sz w:val="24"/>
          <w:szCs w:val="24"/>
        </w:rPr>
        <w:t>the Ancient Mediterranean World</w:t>
      </w:r>
      <w:r>
        <w:rPr>
          <w:bCs/>
          <w:iCs/>
          <w:sz w:val="24"/>
          <w:szCs w:val="24"/>
        </w:rPr>
        <w:t xml:space="preserve">, </w:t>
      </w:r>
      <w:r w:rsidRPr="0092396A">
        <w:rPr>
          <w:sz w:val="24"/>
          <w:szCs w:val="24"/>
        </w:rPr>
        <w:t>1</w:t>
      </w:r>
      <w:r>
        <w:rPr>
          <w:sz w:val="24"/>
          <w:szCs w:val="24"/>
        </w:rPr>
        <w:t>40</w:t>
      </w:r>
      <w:r w:rsidRPr="00E51026">
        <w:rPr>
          <w:sz w:val="24"/>
          <w:szCs w:val="24"/>
          <w:vertAlign w:val="superscript"/>
        </w:rPr>
        <w:t>th</w:t>
      </w:r>
      <w:r w:rsidRPr="0092396A">
        <w:rPr>
          <w:sz w:val="24"/>
          <w:szCs w:val="24"/>
        </w:rPr>
        <w:t xml:space="preserve"> Annual APA Conference,</w:t>
      </w:r>
      <w:r>
        <w:rPr>
          <w:sz w:val="24"/>
          <w:szCs w:val="24"/>
        </w:rPr>
        <w:t xml:space="preserve"> Philadelphia, PA (January, 2009</w:t>
      </w:r>
      <w:r w:rsidRPr="0092396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66318F9" w14:textId="77777777" w:rsidR="005D6390" w:rsidRPr="005D6390" w:rsidRDefault="00F72F08" w:rsidP="0099743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‘Finding the Masses: Some Methodological Considerations’,</w:t>
      </w:r>
      <w:r w:rsidR="007363DE">
        <w:rPr>
          <w:bCs/>
          <w:sz w:val="24"/>
          <w:szCs w:val="24"/>
        </w:rPr>
        <w:t xml:space="preserve"> Keynote Address,</w:t>
      </w:r>
      <w:r>
        <w:rPr>
          <w:bCs/>
          <w:sz w:val="24"/>
          <w:szCs w:val="24"/>
        </w:rPr>
        <w:t xml:space="preserve"> </w:t>
      </w:r>
      <w:r w:rsidR="005D6390" w:rsidRPr="005D6390">
        <w:rPr>
          <w:bCs/>
          <w:i/>
          <w:sz w:val="24"/>
          <w:szCs w:val="24"/>
        </w:rPr>
        <w:t>Minding the Masses: Methods of Recognizing Non</w:t>
      </w:r>
      <w:r w:rsidR="00F66107">
        <w:rPr>
          <w:bCs/>
          <w:i/>
          <w:sz w:val="24"/>
          <w:szCs w:val="24"/>
        </w:rPr>
        <w:t>–</w:t>
      </w:r>
      <w:r w:rsidR="005D6390" w:rsidRPr="005D6390">
        <w:rPr>
          <w:bCs/>
          <w:i/>
          <w:sz w:val="24"/>
          <w:szCs w:val="24"/>
        </w:rPr>
        <w:t>Elite Identity in the Ancient World</w:t>
      </w:r>
      <w:r w:rsidR="005D6390">
        <w:rPr>
          <w:bCs/>
          <w:sz w:val="24"/>
          <w:szCs w:val="24"/>
        </w:rPr>
        <w:t>, University of Cincinnati, OH (April, 2008).</w:t>
      </w:r>
    </w:p>
    <w:p w14:paraId="12C1D8C9" w14:textId="77777777" w:rsidR="005D6390" w:rsidRPr="005D6390" w:rsidRDefault="005D6390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/>
          <w:sz w:val="24"/>
          <w:szCs w:val="24"/>
        </w:rPr>
      </w:pPr>
      <w:r w:rsidRPr="005D6390">
        <w:rPr>
          <w:bCs/>
          <w:sz w:val="24"/>
          <w:szCs w:val="24"/>
        </w:rPr>
        <w:t>‘Germanus in Gaul: Constantius writes a sacred landscape’</w:t>
      </w:r>
      <w:r>
        <w:rPr>
          <w:bCs/>
          <w:sz w:val="24"/>
          <w:szCs w:val="24"/>
        </w:rPr>
        <w:t xml:space="preserve">, </w:t>
      </w:r>
      <w:r w:rsidRPr="005D6390">
        <w:rPr>
          <w:bCs/>
          <w:i/>
          <w:sz w:val="24"/>
          <w:szCs w:val="24"/>
        </w:rPr>
        <w:t>Landscapes of the Saints</w:t>
      </w:r>
      <w:r w:rsidR="00790FD6">
        <w:rPr>
          <w:bCs/>
          <w:i/>
          <w:sz w:val="24"/>
          <w:szCs w:val="24"/>
        </w:rPr>
        <w:t>:</w:t>
      </w:r>
      <w:r w:rsidRPr="005D6390">
        <w:rPr>
          <w:bCs/>
          <w:i/>
          <w:sz w:val="24"/>
          <w:szCs w:val="24"/>
        </w:rPr>
        <w:t xml:space="preserve"> Hagiography and Land in the Near East and Europe, ca. 500</w:t>
      </w:r>
      <w:r w:rsidR="00F66107">
        <w:rPr>
          <w:bCs/>
          <w:i/>
          <w:sz w:val="24"/>
          <w:szCs w:val="24"/>
        </w:rPr>
        <w:t>–</w:t>
      </w:r>
      <w:r w:rsidRPr="005D6390">
        <w:rPr>
          <w:bCs/>
          <w:i/>
          <w:sz w:val="24"/>
          <w:szCs w:val="24"/>
        </w:rPr>
        <w:t>900</w:t>
      </w:r>
      <w:r>
        <w:rPr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Princeton</w:t>
          </w:r>
        </w:smartTag>
        <w:r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  <w:szCs w:val="24"/>
            </w:rPr>
            <w:t>NJ</w:t>
          </w:r>
        </w:smartTag>
      </w:smartTag>
      <w:r>
        <w:rPr>
          <w:bCs/>
          <w:sz w:val="24"/>
          <w:szCs w:val="24"/>
        </w:rPr>
        <w:t xml:space="preserve"> (March, 2008).</w:t>
      </w:r>
    </w:p>
    <w:p w14:paraId="31A63FB5" w14:textId="77777777" w:rsidR="005D6390" w:rsidRDefault="005D6390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‘The Origins of the Medieval Serfdom? (Re)reconsidering the Roman colonate’, </w:t>
      </w:r>
      <w:r>
        <w:rPr>
          <w:bCs/>
          <w:i/>
          <w:sz w:val="24"/>
          <w:szCs w:val="24"/>
        </w:rPr>
        <w:t>The Dark Ages Enlightened: A Workshop</w:t>
      </w:r>
      <w:r>
        <w:rPr>
          <w:bCs/>
          <w:sz w:val="24"/>
          <w:szCs w:val="24"/>
        </w:rPr>
        <w:t xml:space="preserve">, University of Pennsylvania Museum </w:t>
      </w:r>
      <w:r>
        <w:rPr>
          <w:bCs/>
          <w:sz w:val="24"/>
          <w:szCs w:val="24"/>
        </w:rPr>
        <w:br/>
        <w:t>(February, 2008)</w:t>
      </w:r>
      <w:r w:rsidR="007F6EB1">
        <w:rPr>
          <w:bCs/>
          <w:sz w:val="24"/>
          <w:szCs w:val="24"/>
        </w:rPr>
        <w:t>.</w:t>
      </w:r>
    </w:p>
    <w:p w14:paraId="51E6CE6E" w14:textId="77777777" w:rsidR="00B874A4" w:rsidRPr="00C52D43" w:rsidRDefault="00B874A4" w:rsidP="00B874A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‘Civil War? What Civil War? </w:t>
      </w:r>
      <w:r w:rsidRPr="00C52D43">
        <w:rPr>
          <w:bCs/>
          <w:sz w:val="24"/>
          <w:szCs w:val="24"/>
        </w:rPr>
        <w:t xml:space="preserve">Usurpers in the </w:t>
      </w:r>
      <w:r w:rsidRPr="00C52D43">
        <w:rPr>
          <w:bCs/>
          <w:i/>
          <w:sz w:val="24"/>
          <w:szCs w:val="24"/>
        </w:rPr>
        <w:t>Scriptores Historiae Augustae</w:t>
      </w:r>
      <w:r>
        <w:rPr>
          <w:bCs/>
          <w:sz w:val="24"/>
          <w:szCs w:val="24"/>
        </w:rPr>
        <w:t xml:space="preserve">’, </w:t>
      </w:r>
      <w:r>
        <w:rPr>
          <w:bCs/>
          <w:i/>
          <w:sz w:val="24"/>
          <w:szCs w:val="24"/>
        </w:rPr>
        <w:t xml:space="preserve">“See How I Rip Myself!” </w:t>
      </w:r>
      <w:smartTag w:uri="urn:schemas-microsoft-com:office:smarttags" w:element="City">
        <w:r>
          <w:rPr>
            <w:bCs/>
            <w:i/>
            <w:sz w:val="24"/>
            <w:szCs w:val="24"/>
          </w:rPr>
          <w:t>Rome</w:t>
        </w:r>
      </w:smartTag>
      <w:r>
        <w:rPr>
          <w:bCs/>
          <w:i/>
          <w:sz w:val="24"/>
          <w:szCs w:val="24"/>
        </w:rPr>
        <w:t xml:space="preserve"> and its Civil Wars</w:t>
      </w:r>
      <w:r>
        <w:rPr>
          <w:bCs/>
          <w:sz w:val="24"/>
          <w:szCs w:val="24"/>
        </w:rPr>
        <w:t xml:space="preserve">, </w:t>
      </w:r>
      <w:smartTag w:uri="urn:schemas-microsoft-com:office:smarttags" w:element="PlaceName">
        <w:r>
          <w:rPr>
            <w:bCs/>
            <w:sz w:val="24"/>
            <w:szCs w:val="24"/>
          </w:rPr>
          <w:t>Amherst</w:t>
        </w:r>
      </w:smartTag>
      <w:r>
        <w:rPr>
          <w:bCs/>
          <w:sz w:val="24"/>
          <w:szCs w:val="24"/>
        </w:rPr>
        <w:t xml:space="preserve"> </w:t>
      </w:r>
      <w:smartTag w:uri="urn:schemas-microsoft-com:office:smarttags" w:element="PlaceType">
        <w:r>
          <w:rPr>
            <w:bCs/>
            <w:sz w:val="24"/>
            <w:szCs w:val="24"/>
          </w:rPr>
          <w:t>College</w:t>
        </w:r>
      </w:smartTag>
      <w:r>
        <w:rPr>
          <w:bCs/>
          <w:sz w:val="24"/>
          <w:szCs w:val="24"/>
        </w:rPr>
        <w:t xml:space="preserve"> and </w:t>
      </w:r>
      <w:smartTag w:uri="urn:schemas-microsoft-com:office:smarttags" w:element="PlaceType">
        <w:r>
          <w:rPr>
            <w:bCs/>
            <w:sz w:val="24"/>
            <w:szCs w:val="24"/>
          </w:rPr>
          <w:t>University</w:t>
        </w:r>
      </w:smartTag>
      <w:r>
        <w:rPr>
          <w:bCs/>
          <w:sz w:val="24"/>
          <w:szCs w:val="24"/>
        </w:rPr>
        <w:t xml:space="preserve"> of </w:t>
      </w:r>
      <w:smartTag w:uri="urn:schemas-microsoft-com:office:smarttags" w:element="PlaceName">
        <w:r>
          <w:rPr>
            <w:bCs/>
            <w:sz w:val="24"/>
            <w:szCs w:val="24"/>
          </w:rPr>
          <w:t>Massachusetts</w:t>
        </w:r>
      </w:smartTag>
      <w:r>
        <w:rPr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Amherst</w:t>
          </w:r>
        </w:smartTag>
        <w:r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  <w:szCs w:val="24"/>
            </w:rPr>
            <w:t>MA</w:t>
          </w:r>
        </w:smartTag>
      </w:smartTag>
      <w:r>
        <w:rPr>
          <w:bCs/>
          <w:sz w:val="24"/>
          <w:szCs w:val="24"/>
        </w:rPr>
        <w:t xml:space="preserve"> (November, 2007).</w:t>
      </w:r>
    </w:p>
    <w:p w14:paraId="1E8A3D56" w14:textId="77777777" w:rsidR="00C52D43" w:rsidRDefault="00C52D43" w:rsidP="00B874A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‘Charity and conversion as tools for analyzing Jewish/Christian relations in late antique Asia Minor’, Center for Advanced Judaic Studies,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sz w:val="24"/>
              <w:szCs w:val="24"/>
            </w:rPr>
            <w:t>University</w:t>
          </w:r>
        </w:smartTag>
        <w:r>
          <w:rPr>
            <w:bCs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bCs/>
              <w:sz w:val="24"/>
              <w:szCs w:val="24"/>
            </w:rPr>
            <w:t>Pennsylvania</w:t>
          </w:r>
        </w:smartTag>
      </w:smartTag>
      <w:r>
        <w:rPr>
          <w:bCs/>
          <w:sz w:val="24"/>
          <w:szCs w:val="24"/>
        </w:rPr>
        <w:t xml:space="preserve"> (October, 2007).</w:t>
      </w:r>
    </w:p>
    <w:p w14:paraId="385FCAE2" w14:textId="77777777" w:rsidR="00C52D43" w:rsidRDefault="00C52D43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‘The </w:t>
      </w:r>
      <w:r w:rsidRPr="0092396A">
        <w:rPr>
          <w:bCs/>
          <w:i/>
          <w:sz w:val="24"/>
          <w:szCs w:val="24"/>
        </w:rPr>
        <w:t>ius colonatus</w:t>
      </w:r>
      <w:r w:rsidRPr="0092396A">
        <w:rPr>
          <w:bCs/>
          <w:sz w:val="24"/>
          <w:szCs w:val="24"/>
        </w:rPr>
        <w:t xml:space="preserve"> as a model for the settlement of barbarian prisoners</w:t>
      </w:r>
      <w:r w:rsidR="003245A4">
        <w:rPr>
          <w:bCs/>
          <w:sz w:val="24"/>
          <w:szCs w:val="24"/>
        </w:rPr>
        <w:t>-</w:t>
      </w:r>
      <w:r w:rsidRPr="0092396A">
        <w:rPr>
          <w:bCs/>
          <w:sz w:val="24"/>
          <w:szCs w:val="24"/>
        </w:rPr>
        <w:t>of</w:t>
      </w:r>
      <w:r w:rsidR="003245A4">
        <w:rPr>
          <w:bCs/>
          <w:sz w:val="24"/>
          <w:szCs w:val="24"/>
        </w:rPr>
        <w:t>-</w:t>
      </w:r>
      <w:r w:rsidRPr="0092396A">
        <w:rPr>
          <w:bCs/>
          <w:sz w:val="24"/>
          <w:szCs w:val="24"/>
        </w:rPr>
        <w:t>war in the late Roman Empire?’</w:t>
      </w:r>
      <w:r>
        <w:rPr>
          <w:bCs/>
          <w:sz w:val="24"/>
          <w:szCs w:val="24"/>
        </w:rPr>
        <w:t xml:space="preserve"> Columbia University, NY (October, 2007).</w:t>
      </w:r>
    </w:p>
    <w:p w14:paraId="4DF7143F" w14:textId="77777777" w:rsidR="00C04AB0" w:rsidRDefault="00C04AB0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‘Hadrian the Traveler: Reading the </w:t>
      </w:r>
      <w:r>
        <w:rPr>
          <w:bCs/>
          <w:i/>
          <w:sz w:val="24"/>
          <w:szCs w:val="24"/>
        </w:rPr>
        <w:t>Vita Hadriani</w:t>
      </w:r>
      <w:r>
        <w:rPr>
          <w:bCs/>
          <w:sz w:val="24"/>
          <w:szCs w:val="24"/>
        </w:rPr>
        <w:t xml:space="preserve">’, </w:t>
      </w:r>
      <w:r w:rsidRPr="00C04AB0">
        <w:rPr>
          <w:bCs/>
          <w:i/>
          <w:sz w:val="24"/>
          <w:szCs w:val="24"/>
        </w:rPr>
        <w:t>Travel in the Ancient World: An interdisciplinary conference</w:t>
      </w:r>
      <w:r>
        <w:rPr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sz w:val="24"/>
              <w:szCs w:val="24"/>
            </w:rPr>
            <w:t>University</w:t>
          </w:r>
        </w:smartTag>
        <w:r>
          <w:rPr>
            <w:bCs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bCs/>
              <w:sz w:val="24"/>
              <w:szCs w:val="24"/>
            </w:rPr>
            <w:t>Pennsylvania</w:t>
          </w:r>
        </w:smartTag>
      </w:smartTag>
      <w:r>
        <w:rPr>
          <w:bCs/>
          <w:sz w:val="24"/>
          <w:szCs w:val="24"/>
        </w:rPr>
        <w:t xml:space="preserve"> (March, 2007).</w:t>
      </w:r>
    </w:p>
    <w:p w14:paraId="1AD08E0E" w14:textId="77777777" w:rsidR="001212DA" w:rsidRPr="001212DA" w:rsidRDefault="001212D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‘Two Young Lovers</w:t>
      </w:r>
      <w:r w:rsidRPr="001212DA">
        <w:rPr>
          <w:bCs/>
          <w:sz w:val="24"/>
          <w:szCs w:val="24"/>
        </w:rPr>
        <w:t>: Abduction marriage and its consequences in late antique Gaul</w:t>
      </w:r>
      <w:r>
        <w:rPr>
          <w:bCs/>
          <w:sz w:val="24"/>
          <w:szCs w:val="24"/>
        </w:rPr>
        <w:t>’, 138</w:t>
      </w:r>
      <w:r w:rsidRPr="001212D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Annual APA Meeting,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San Dieg</w:t>
          </w:r>
          <w:r w:rsidR="006A0CA3">
            <w:rPr>
              <w:bCs/>
              <w:sz w:val="24"/>
              <w:szCs w:val="24"/>
            </w:rPr>
            <w:t>o</w:t>
          </w:r>
        </w:smartTag>
        <w:r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  <w:szCs w:val="24"/>
            </w:rPr>
            <w:t>CA</w:t>
          </w:r>
        </w:smartTag>
      </w:smartTag>
      <w:r>
        <w:rPr>
          <w:bCs/>
          <w:sz w:val="24"/>
          <w:szCs w:val="24"/>
        </w:rPr>
        <w:t xml:space="preserve"> (January, 2007).</w:t>
      </w:r>
    </w:p>
    <w:p w14:paraId="4DE66868" w14:textId="77777777" w:rsidR="009E3EC0" w:rsidRDefault="001212DA" w:rsidP="009E3EC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‘Revisiting the ‘problem’ of </w:t>
      </w:r>
      <w:r>
        <w:rPr>
          <w:bCs/>
          <w:i/>
          <w:sz w:val="24"/>
          <w:szCs w:val="24"/>
        </w:rPr>
        <w:t>agri deserti</w:t>
      </w:r>
      <w:r>
        <w:rPr>
          <w:bCs/>
          <w:sz w:val="24"/>
          <w:szCs w:val="24"/>
        </w:rPr>
        <w:t xml:space="preserve"> in the late Roman empire’,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University of Pennsylvania</w:t>
          </w:r>
        </w:smartTag>
        <w:r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  <w:szCs w:val="24"/>
            </w:rPr>
            <w:t>PA</w:t>
          </w:r>
        </w:smartTag>
      </w:smartTag>
      <w:r>
        <w:rPr>
          <w:bCs/>
          <w:sz w:val="24"/>
          <w:szCs w:val="24"/>
        </w:rPr>
        <w:t xml:space="preserve"> (October, 2006).</w:t>
      </w:r>
    </w:p>
    <w:p w14:paraId="1B4035E6" w14:textId="77777777" w:rsidR="00886D0D" w:rsidRPr="00886D0D" w:rsidRDefault="0092396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‘Late Roman Slavery: Some new questions to some old answers’, </w:t>
      </w:r>
      <w:smartTag w:uri="urn:schemas-microsoft-com:office:smarttags" w:element="place">
        <w:smartTag w:uri="urn:schemas-microsoft-com:office:smarttags" w:element="City">
          <w:r w:rsidRPr="0092396A">
            <w:rPr>
              <w:bCs/>
              <w:sz w:val="24"/>
              <w:szCs w:val="24"/>
            </w:rPr>
            <w:t>Temple University</w:t>
          </w:r>
        </w:smartTag>
        <w:r w:rsidRPr="0092396A"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92396A">
            <w:rPr>
              <w:bCs/>
              <w:sz w:val="24"/>
              <w:szCs w:val="24"/>
            </w:rPr>
            <w:t>PA</w:t>
          </w:r>
        </w:smartTag>
      </w:smartTag>
      <w:r w:rsidRPr="0092396A">
        <w:rPr>
          <w:bCs/>
          <w:sz w:val="24"/>
          <w:szCs w:val="24"/>
        </w:rPr>
        <w:t xml:space="preserve"> (November, 2005).</w:t>
      </w:r>
    </w:p>
    <w:p w14:paraId="09608369" w14:textId="77777777" w:rsidR="00886D0D" w:rsidRPr="00886D0D" w:rsidRDefault="0092396A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‘The </w:t>
      </w:r>
      <w:r w:rsidRPr="0092396A">
        <w:rPr>
          <w:bCs/>
          <w:i/>
          <w:sz w:val="24"/>
          <w:szCs w:val="24"/>
        </w:rPr>
        <w:t>ius colonatus</w:t>
      </w:r>
      <w:r w:rsidRPr="0092396A">
        <w:rPr>
          <w:bCs/>
          <w:sz w:val="24"/>
          <w:szCs w:val="24"/>
        </w:rPr>
        <w:t xml:space="preserve"> as a model for the settlement of barbarian prisoners</w:t>
      </w:r>
      <w:r w:rsidR="00F66107">
        <w:rPr>
          <w:bCs/>
          <w:sz w:val="24"/>
          <w:szCs w:val="24"/>
        </w:rPr>
        <w:t>–</w:t>
      </w:r>
      <w:r w:rsidRPr="0092396A">
        <w:rPr>
          <w:bCs/>
          <w:sz w:val="24"/>
          <w:szCs w:val="24"/>
        </w:rPr>
        <w:t>of</w:t>
      </w:r>
      <w:r w:rsidR="00F66107">
        <w:rPr>
          <w:bCs/>
          <w:sz w:val="24"/>
          <w:szCs w:val="24"/>
        </w:rPr>
        <w:t>–</w:t>
      </w:r>
      <w:r w:rsidRPr="0092396A">
        <w:rPr>
          <w:bCs/>
          <w:sz w:val="24"/>
          <w:szCs w:val="24"/>
        </w:rPr>
        <w:t xml:space="preserve">war in the late </w:t>
      </w:r>
      <w:smartTag w:uri="urn:schemas-microsoft-com:office:smarttags" w:element="place">
        <w:r w:rsidRPr="0092396A">
          <w:rPr>
            <w:bCs/>
            <w:sz w:val="24"/>
            <w:szCs w:val="24"/>
          </w:rPr>
          <w:t>Roman Empire</w:t>
        </w:r>
      </w:smartTag>
      <w:r w:rsidRPr="0092396A">
        <w:rPr>
          <w:bCs/>
          <w:sz w:val="24"/>
          <w:szCs w:val="24"/>
        </w:rPr>
        <w:t xml:space="preserve">?’ </w:t>
      </w:r>
      <w:r w:rsidRPr="0092396A">
        <w:rPr>
          <w:i/>
          <w:sz w:val="24"/>
          <w:szCs w:val="24"/>
        </w:rPr>
        <w:t>Shifting Frontiers in Late Antiquity</w:t>
      </w:r>
      <w:r w:rsidRPr="0092396A">
        <w:rPr>
          <w:iCs/>
          <w:sz w:val="24"/>
          <w:szCs w:val="24"/>
        </w:rPr>
        <w:t xml:space="preserve"> </w:t>
      </w:r>
      <w:r w:rsidRPr="0092396A">
        <w:rPr>
          <w:i/>
          <w:sz w:val="24"/>
          <w:szCs w:val="24"/>
        </w:rPr>
        <w:t>6</w:t>
      </w:r>
      <w:r w:rsidRPr="0092396A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UIUC</w:t>
          </w:r>
        </w:smartTag>
        <w:r w:rsidRPr="0092396A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92396A">
            <w:rPr>
              <w:sz w:val="24"/>
              <w:szCs w:val="24"/>
            </w:rPr>
            <w:t>IL</w:t>
          </w:r>
        </w:smartTag>
      </w:smartTag>
      <w:r w:rsidRPr="0092396A">
        <w:rPr>
          <w:sz w:val="24"/>
          <w:szCs w:val="24"/>
        </w:rPr>
        <w:t xml:space="preserve"> (March, 2005).</w:t>
      </w:r>
    </w:p>
    <w:p w14:paraId="569E183A" w14:textId="77777777" w:rsidR="00886D0D" w:rsidRPr="00886D0D" w:rsidRDefault="00766CC1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‘Social Rationality and Fiscal Registration in a letter of Sidonius Apollinaris’, </w:t>
      </w:r>
      <w:r w:rsidRPr="0092396A">
        <w:rPr>
          <w:i/>
          <w:sz w:val="24"/>
          <w:szCs w:val="24"/>
        </w:rPr>
        <w:t>Late Antiquity in Illinois</w:t>
      </w:r>
      <w:r w:rsidRPr="0092396A">
        <w:rPr>
          <w:sz w:val="24"/>
          <w:szCs w:val="24"/>
        </w:rPr>
        <w:t>, UIUC (March, 2004).</w:t>
      </w:r>
    </w:p>
    <w:p w14:paraId="0A14550C" w14:textId="77777777" w:rsidR="00886D0D" w:rsidRPr="00886D0D" w:rsidRDefault="006202C7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>‘</w:t>
      </w:r>
      <w:r w:rsidRPr="0092396A">
        <w:rPr>
          <w:i/>
          <w:sz w:val="24"/>
          <w:szCs w:val="24"/>
        </w:rPr>
        <w:t>Agri Deserti</w:t>
      </w:r>
      <w:r w:rsidRPr="0092396A">
        <w:rPr>
          <w:sz w:val="24"/>
          <w:szCs w:val="24"/>
        </w:rPr>
        <w:t xml:space="preserve"> and Field Management Techniques in the late Roman Empire’, 135</w:t>
      </w:r>
      <w:r w:rsidRPr="0092396A">
        <w:rPr>
          <w:sz w:val="24"/>
          <w:szCs w:val="24"/>
          <w:vertAlign w:val="superscript"/>
        </w:rPr>
        <w:t>th</w:t>
      </w:r>
      <w:r w:rsidRPr="0092396A">
        <w:rPr>
          <w:sz w:val="24"/>
          <w:szCs w:val="24"/>
        </w:rPr>
        <w:t xml:space="preserve"> Annual APA</w:t>
      </w:r>
      <w:r w:rsidR="001212DA">
        <w:rPr>
          <w:sz w:val="24"/>
          <w:szCs w:val="24"/>
        </w:rPr>
        <w:t xml:space="preserve"> Meeting</w:t>
      </w:r>
      <w:r w:rsidRPr="0092396A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San Francisco</w:t>
          </w:r>
        </w:smartTag>
        <w:r w:rsidRPr="0092396A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92396A">
            <w:rPr>
              <w:sz w:val="24"/>
              <w:szCs w:val="24"/>
            </w:rPr>
            <w:t>CA</w:t>
          </w:r>
        </w:smartTag>
      </w:smartTag>
      <w:r w:rsidRPr="0092396A">
        <w:rPr>
          <w:sz w:val="24"/>
          <w:szCs w:val="24"/>
        </w:rPr>
        <w:t xml:space="preserve"> (January</w:t>
      </w:r>
      <w:r w:rsidR="00766CC1" w:rsidRPr="0092396A">
        <w:rPr>
          <w:sz w:val="24"/>
          <w:szCs w:val="24"/>
        </w:rPr>
        <w:t>,</w:t>
      </w:r>
      <w:r w:rsidRPr="0092396A">
        <w:rPr>
          <w:sz w:val="24"/>
          <w:szCs w:val="24"/>
        </w:rPr>
        <w:t xml:space="preserve"> 2004).</w:t>
      </w:r>
    </w:p>
    <w:p w14:paraId="490F5705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‘Towards a multivocal reading of demonic possession in the late Roman West’, </w:t>
      </w:r>
      <w:r w:rsidRPr="0092396A">
        <w:rPr>
          <w:sz w:val="24"/>
          <w:szCs w:val="24"/>
        </w:rPr>
        <w:t xml:space="preserve">Late Antique and Byzantine Workshop, </w:t>
      </w:r>
      <w:smartTag w:uri="urn:schemas-microsoft-com:office:smarttags" w:element="place">
        <w:smartTag w:uri="urn:schemas-microsoft-com:office:smarttags" w:element="PlaceType">
          <w:r w:rsidRPr="0092396A">
            <w:rPr>
              <w:sz w:val="24"/>
              <w:szCs w:val="24"/>
            </w:rPr>
            <w:t>University</w:t>
          </w:r>
        </w:smartTag>
        <w:r w:rsidRPr="0092396A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92396A">
            <w:rPr>
              <w:sz w:val="24"/>
              <w:szCs w:val="24"/>
            </w:rPr>
            <w:t>Chicago</w:t>
          </w:r>
        </w:smartTag>
      </w:smartTag>
      <w:r w:rsidRPr="0092396A">
        <w:rPr>
          <w:sz w:val="24"/>
          <w:szCs w:val="24"/>
        </w:rPr>
        <w:t xml:space="preserve"> (October, 2003).</w:t>
      </w:r>
    </w:p>
    <w:p w14:paraId="6C8A345A" w14:textId="77777777" w:rsid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 xml:space="preserve">‘Rhetoric and Reality in Salvian of Marseille’s Portrayal of the Poor’, </w:t>
      </w:r>
      <w:r w:rsidRPr="0092396A">
        <w:rPr>
          <w:bCs/>
          <w:i/>
          <w:iCs/>
          <w:sz w:val="24"/>
          <w:szCs w:val="24"/>
        </w:rPr>
        <w:t>Poverty in the Roman World</w:t>
      </w:r>
      <w:r w:rsidRPr="0092396A">
        <w:rPr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2396A">
            <w:rPr>
              <w:bCs/>
              <w:sz w:val="24"/>
              <w:szCs w:val="24"/>
            </w:rPr>
            <w:t>Cambridge</w:t>
          </w:r>
        </w:smartTag>
        <w:r w:rsidRPr="0092396A">
          <w:rPr>
            <w:bCs/>
            <w:sz w:val="24"/>
            <w:szCs w:val="24"/>
          </w:rPr>
          <w:t xml:space="preserve">, </w:t>
        </w:r>
        <w:smartTag w:uri="urn:schemas-microsoft-com:office:smarttags" w:element="country-region">
          <w:r w:rsidRPr="0092396A">
            <w:rPr>
              <w:bCs/>
              <w:sz w:val="24"/>
              <w:szCs w:val="24"/>
            </w:rPr>
            <w:t>UK</w:t>
          </w:r>
        </w:smartTag>
      </w:smartTag>
      <w:r w:rsidRPr="0092396A">
        <w:rPr>
          <w:bCs/>
          <w:sz w:val="24"/>
          <w:szCs w:val="24"/>
        </w:rPr>
        <w:t xml:space="preserve"> (July, 2003).</w:t>
      </w:r>
    </w:p>
    <w:p w14:paraId="0D076339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‘Victims of Demonic Possession, Exploiters of Circumstances?’, </w:t>
      </w:r>
      <w:r w:rsidRPr="0092396A">
        <w:rPr>
          <w:i/>
          <w:sz w:val="24"/>
          <w:szCs w:val="24"/>
        </w:rPr>
        <w:t>Shifting Frontiers in Late Antiquity</w:t>
      </w:r>
      <w:r w:rsidRPr="0092396A">
        <w:rPr>
          <w:iCs/>
          <w:sz w:val="24"/>
          <w:szCs w:val="24"/>
        </w:rPr>
        <w:t xml:space="preserve"> V, UCSB (March, 2003).</w:t>
      </w:r>
    </w:p>
    <w:p w14:paraId="6F76455D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‘Controlling the urban mob: the </w:t>
      </w:r>
      <w:r w:rsidRPr="0092396A">
        <w:rPr>
          <w:i/>
          <w:iCs/>
          <w:sz w:val="24"/>
          <w:szCs w:val="24"/>
        </w:rPr>
        <w:t>colonatus perpetuus</w:t>
      </w:r>
      <w:r w:rsidRPr="0092396A">
        <w:rPr>
          <w:sz w:val="24"/>
          <w:szCs w:val="24"/>
        </w:rPr>
        <w:t xml:space="preserve"> of </w:t>
      </w:r>
      <w:r w:rsidRPr="0092396A">
        <w:rPr>
          <w:i/>
          <w:iCs/>
          <w:sz w:val="24"/>
          <w:szCs w:val="24"/>
        </w:rPr>
        <w:t>CTh</w:t>
      </w:r>
      <w:r w:rsidRPr="0092396A">
        <w:rPr>
          <w:sz w:val="24"/>
          <w:szCs w:val="24"/>
        </w:rPr>
        <w:t xml:space="preserve"> 14.18.1’, Late Antique and Byzantine Workshop, </w:t>
      </w:r>
      <w:smartTag w:uri="urn:schemas-microsoft-com:office:smarttags" w:element="place">
        <w:smartTag w:uri="urn:schemas-microsoft-com:office:smarttags" w:element="PlaceType">
          <w:r w:rsidRPr="0092396A">
            <w:rPr>
              <w:sz w:val="24"/>
              <w:szCs w:val="24"/>
            </w:rPr>
            <w:t>University</w:t>
          </w:r>
        </w:smartTag>
        <w:r w:rsidRPr="0092396A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92396A">
            <w:rPr>
              <w:sz w:val="24"/>
              <w:szCs w:val="24"/>
            </w:rPr>
            <w:t>Chicago</w:t>
          </w:r>
        </w:smartTag>
      </w:smartTag>
      <w:r w:rsidRPr="0092396A">
        <w:rPr>
          <w:sz w:val="24"/>
          <w:szCs w:val="24"/>
        </w:rPr>
        <w:t xml:space="preserve"> (October, 2002).</w:t>
      </w:r>
    </w:p>
    <w:p w14:paraId="275001D0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>‘</w:t>
      </w:r>
      <w:r w:rsidRPr="0092396A">
        <w:rPr>
          <w:i/>
          <w:sz w:val="24"/>
          <w:szCs w:val="24"/>
        </w:rPr>
        <w:t>CTh</w:t>
      </w:r>
      <w:r w:rsidRPr="0092396A">
        <w:rPr>
          <w:sz w:val="24"/>
          <w:szCs w:val="24"/>
        </w:rPr>
        <w:t xml:space="preserve"> XIV.18.1: Urban beggars, rural tenants and the problem of </w:t>
      </w:r>
      <w:r w:rsidRPr="0092396A">
        <w:rPr>
          <w:i/>
          <w:sz w:val="24"/>
          <w:szCs w:val="24"/>
        </w:rPr>
        <w:t>colonatus perpetuus</w:t>
      </w:r>
      <w:r w:rsidRPr="0092396A">
        <w:rPr>
          <w:sz w:val="24"/>
          <w:szCs w:val="24"/>
        </w:rPr>
        <w:t>’, 133</w:t>
      </w:r>
      <w:r w:rsidRPr="0092396A">
        <w:rPr>
          <w:sz w:val="24"/>
          <w:szCs w:val="24"/>
          <w:vertAlign w:val="superscript"/>
        </w:rPr>
        <w:t>rd</w:t>
      </w:r>
      <w:r w:rsidRPr="0092396A">
        <w:rPr>
          <w:sz w:val="24"/>
          <w:szCs w:val="24"/>
        </w:rPr>
        <w:t xml:space="preserve"> Annual APA Conference,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Philadelphia</w:t>
          </w:r>
        </w:smartTag>
        <w:r w:rsidRPr="0092396A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92396A">
            <w:rPr>
              <w:sz w:val="24"/>
              <w:szCs w:val="24"/>
            </w:rPr>
            <w:t>PA</w:t>
          </w:r>
        </w:smartTag>
      </w:smartTag>
      <w:r w:rsidRPr="0092396A">
        <w:rPr>
          <w:sz w:val="24"/>
          <w:szCs w:val="24"/>
        </w:rPr>
        <w:t xml:space="preserve"> (January, 2002).</w:t>
      </w:r>
    </w:p>
    <w:p w14:paraId="43625A4F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>‘In search of late Roman rural labour relations… still’, Ancient History Seminar, Faculty of Classics, Cambridge (November, 2001).</w:t>
      </w:r>
    </w:p>
    <w:p w14:paraId="2F2F690F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‘The colonates of the late Roman Empire’, Classics Department, </w:t>
      </w:r>
      <w:smartTag w:uri="urn:schemas-microsoft-com:office:smarttags" w:element="place">
        <w:smartTag w:uri="urn:schemas-microsoft-com:office:smarttags" w:element="PlaceName">
          <w:r w:rsidRPr="0092396A">
            <w:rPr>
              <w:sz w:val="24"/>
              <w:szCs w:val="24"/>
            </w:rPr>
            <w:t>Reading</w:t>
          </w:r>
        </w:smartTag>
        <w:r w:rsidRPr="0092396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2396A">
            <w:rPr>
              <w:sz w:val="24"/>
              <w:szCs w:val="24"/>
            </w:rPr>
            <w:t>University</w:t>
          </w:r>
        </w:smartTag>
      </w:smartTag>
      <w:r w:rsidRPr="0092396A">
        <w:rPr>
          <w:sz w:val="24"/>
          <w:szCs w:val="24"/>
        </w:rPr>
        <w:t xml:space="preserve"> (November, 2001).</w:t>
      </w:r>
    </w:p>
    <w:p w14:paraId="48DE2E8E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‘Factions and Fictions: the appearance of dissent in early Byzantine hagiographies’, Interdisciplinary Seminar, Faculty of Classics,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Cambridge</w:t>
          </w:r>
        </w:smartTag>
      </w:smartTag>
      <w:r w:rsidRPr="0092396A">
        <w:rPr>
          <w:sz w:val="24"/>
          <w:szCs w:val="24"/>
        </w:rPr>
        <w:t xml:space="preserve"> (June, 2001).</w:t>
      </w:r>
    </w:p>
    <w:p w14:paraId="0EACC9B7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‘Circulation of rural labourers in the late Roman West: the evidence of the letters’, </w:t>
      </w:r>
      <w:r w:rsidRPr="0092396A">
        <w:rPr>
          <w:i/>
          <w:sz w:val="24"/>
          <w:szCs w:val="24"/>
        </w:rPr>
        <w:t>Shifting Frontiers in Late Antiquity</w:t>
      </w:r>
      <w:r w:rsidRPr="0092396A">
        <w:rPr>
          <w:sz w:val="24"/>
          <w:szCs w:val="24"/>
        </w:rPr>
        <w:t xml:space="preserve"> IV, </w:t>
      </w:r>
      <w:smartTag w:uri="urn:schemas-microsoft-com:office:smarttags" w:element="place">
        <w:smartTag w:uri="urn:schemas-microsoft-com:office:smarttags" w:element="PlaceName">
          <w:r w:rsidRPr="0092396A">
            <w:rPr>
              <w:sz w:val="24"/>
              <w:szCs w:val="24"/>
            </w:rPr>
            <w:t>San Francisco</w:t>
          </w:r>
        </w:smartTag>
        <w:r w:rsidRPr="0092396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2396A">
            <w:rPr>
              <w:sz w:val="24"/>
              <w:szCs w:val="24"/>
            </w:rPr>
            <w:t>State</w:t>
          </w:r>
        </w:smartTag>
        <w:r w:rsidRPr="0092396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2396A">
            <w:rPr>
              <w:sz w:val="24"/>
              <w:szCs w:val="24"/>
            </w:rPr>
            <w:t>University</w:t>
          </w:r>
        </w:smartTag>
      </w:smartTag>
      <w:r w:rsidRPr="0092396A">
        <w:rPr>
          <w:sz w:val="24"/>
          <w:szCs w:val="24"/>
        </w:rPr>
        <w:t xml:space="preserve"> (March, 2001).</w:t>
      </w:r>
    </w:p>
    <w:p w14:paraId="15C339F0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‘The Roman Western: An Examination of Genre’, Interdisciplinary Seminar, Faculty of Classics,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Cambridge</w:t>
          </w:r>
        </w:smartTag>
      </w:smartTag>
      <w:r w:rsidRPr="0092396A">
        <w:rPr>
          <w:sz w:val="24"/>
          <w:szCs w:val="24"/>
        </w:rPr>
        <w:t xml:space="preserve"> (November, 2000).</w:t>
      </w:r>
    </w:p>
    <w:p w14:paraId="7D927876" w14:textId="77777777" w:rsidR="00886D0D" w:rsidRPr="00886D0D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>‘</w:t>
      </w:r>
      <w:r w:rsidRPr="0092396A">
        <w:rPr>
          <w:i/>
          <w:sz w:val="24"/>
          <w:szCs w:val="24"/>
        </w:rPr>
        <w:t>Dominus</w:t>
      </w:r>
      <w:r w:rsidRPr="0092396A">
        <w:rPr>
          <w:sz w:val="24"/>
          <w:szCs w:val="24"/>
        </w:rPr>
        <w:t xml:space="preserve"> and </w:t>
      </w:r>
      <w:r w:rsidRPr="0092396A">
        <w:rPr>
          <w:i/>
          <w:sz w:val="24"/>
          <w:szCs w:val="24"/>
        </w:rPr>
        <w:t>patronus</w:t>
      </w:r>
      <w:r w:rsidRPr="0092396A">
        <w:rPr>
          <w:sz w:val="24"/>
          <w:szCs w:val="24"/>
        </w:rPr>
        <w:t xml:space="preserve"> in late Roman rural contexts’, Department of Ancient History, </w:t>
      </w:r>
      <w:smartTag w:uri="urn:schemas-microsoft-com:office:smarttags" w:element="place">
        <w:smartTag w:uri="urn:schemas-microsoft-com:office:smarttags" w:element="PlaceName">
          <w:r w:rsidRPr="0092396A">
            <w:rPr>
              <w:sz w:val="24"/>
              <w:szCs w:val="24"/>
            </w:rPr>
            <w:t>Sydney</w:t>
          </w:r>
        </w:smartTag>
        <w:r w:rsidRPr="0092396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92396A">
            <w:rPr>
              <w:sz w:val="24"/>
              <w:szCs w:val="24"/>
            </w:rPr>
            <w:t>University</w:t>
          </w:r>
        </w:smartTag>
      </w:smartTag>
      <w:r w:rsidRPr="0092396A">
        <w:rPr>
          <w:sz w:val="24"/>
          <w:szCs w:val="24"/>
        </w:rPr>
        <w:t xml:space="preserve"> (September. 2000).</w:t>
      </w:r>
    </w:p>
    <w:p w14:paraId="7724439F" w14:textId="77777777" w:rsidR="008A7110" w:rsidRDefault="00047A6D" w:rsidP="00886D0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92396A">
        <w:rPr>
          <w:sz w:val="24"/>
          <w:szCs w:val="24"/>
        </w:rPr>
        <w:t>‘476 and All That: The Decline and Fall of the Roman Empire in 27 minutes’, Interdisciplinary Seminar, Faculty of Classics, Cambridge (May, 2000).</w:t>
      </w:r>
    </w:p>
    <w:p w14:paraId="4543153C" w14:textId="77777777" w:rsidR="008A7110" w:rsidRDefault="008A7110">
      <w:pPr>
        <w:rPr>
          <w:sz w:val="24"/>
          <w:szCs w:val="24"/>
        </w:rPr>
      </w:pPr>
    </w:p>
    <w:p w14:paraId="43D18F63" w14:textId="77777777" w:rsidR="000910A6" w:rsidRDefault="000910A6" w:rsidP="000910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UNDERGRADUATE RESEARCH MENTORING</w:t>
      </w:r>
    </w:p>
    <w:p w14:paraId="59769983" w14:textId="77777777" w:rsidR="000910A6" w:rsidRDefault="000910A6" w:rsidP="000910A6">
      <w:pPr>
        <w:jc w:val="both"/>
        <w:rPr>
          <w:sz w:val="24"/>
          <w:szCs w:val="24"/>
        </w:rPr>
      </w:pPr>
      <w:r>
        <w:rPr>
          <w:sz w:val="24"/>
          <w:szCs w:val="24"/>
        </w:rPr>
        <w:t>Louis Capozzi (BA, Ancient History and History), University Scholars Program 2013</w:t>
      </w:r>
      <w:r>
        <w:rPr>
          <w:sz w:val="24"/>
          <w:szCs w:val="24"/>
        </w:rPr>
        <w:noBreakHyphen/>
        <w:t>2016.</w:t>
      </w:r>
    </w:p>
    <w:p w14:paraId="35EC1A8C" w14:textId="77777777" w:rsidR="000910A6" w:rsidRDefault="000910A6" w:rsidP="000910A6">
      <w:pPr>
        <w:jc w:val="both"/>
        <w:rPr>
          <w:sz w:val="24"/>
          <w:szCs w:val="24"/>
        </w:rPr>
      </w:pPr>
      <w:r>
        <w:rPr>
          <w:sz w:val="24"/>
          <w:szCs w:val="24"/>
        </w:rPr>
        <w:t>Hannah Basta (Georgia State University), Leadership Alliance Program, Summer 2015.</w:t>
      </w:r>
    </w:p>
    <w:p w14:paraId="3DC32C2D" w14:textId="2CA3D393" w:rsidR="000910A6" w:rsidRPr="006F63FC" w:rsidRDefault="000910A6" w:rsidP="00091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Honors Theses/Senior Research Projects, Department of Classical Studies: </w:t>
      </w:r>
      <w:r w:rsidR="00DB4E86">
        <w:rPr>
          <w:sz w:val="24"/>
          <w:szCs w:val="24"/>
        </w:rPr>
        <w:t xml:space="preserve">Lauren Kim (2023); </w:t>
      </w:r>
      <w:r w:rsidR="003A4D4B">
        <w:rPr>
          <w:sz w:val="24"/>
          <w:szCs w:val="24"/>
        </w:rPr>
        <w:t xml:space="preserve">Emma DeMonte (2022); Nicholas Brenner (2022); </w:t>
      </w:r>
      <w:r w:rsidR="00691F1D">
        <w:rPr>
          <w:sz w:val="24"/>
          <w:szCs w:val="24"/>
        </w:rPr>
        <w:t xml:space="preserve">Princess Rahman (2021); </w:t>
      </w:r>
      <w:r w:rsidR="00FF412C">
        <w:rPr>
          <w:sz w:val="24"/>
          <w:szCs w:val="24"/>
        </w:rPr>
        <w:t xml:space="preserve">James Nycz (2020); Rachel Winicov (2020); </w:t>
      </w:r>
      <w:r>
        <w:rPr>
          <w:sz w:val="24"/>
          <w:szCs w:val="24"/>
        </w:rPr>
        <w:t>Claudia Epley (2017</w:t>
      </w:r>
      <w:r>
        <w:rPr>
          <w:sz w:val="24"/>
          <w:szCs w:val="24"/>
        </w:rPr>
        <w:noBreakHyphen/>
        <w:t>18); Samantha Warrick (2017</w:t>
      </w:r>
      <w:r>
        <w:rPr>
          <w:sz w:val="24"/>
          <w:szCs w:val="24"/>
        </w:rPr>
        <w:noBreakHyphen/>
        <w:t>18); John Stiffler (2016</w:t>
      </w:r>
      <w:r>
        <w:rPr>
          <w:sz w:val="24"/>
          <w:szCs w:val="24"/>
        </w:rPr>
        <w:noBreakHyphen/>
        <w:t>17); Louis Capozzi (2015</w:t>
      </w:r>
      <w:r>
        <w:rPr>
          <w:sz w:val="24"/>
          <w:szCs w:val="24"/>
        </w:rPr>
        <w:noBreakHyphen/>
        <w:t xml:space="preserve">16); Nina Kaledin </w:t>
      </w:r>
      <w:r>
        <w:rPr>
          <w:sz w:val="24"/>
          <w:szCs w:val="24"/>
        </w:rPr>
        <w:lastRenderedPageBreak/>
        <w:t>(2015</w:t>
      </w:r>
      <w:r>
        <w:rPr>
          <w:sz w:val="24"/>
          <w:szCs w:val="24"/>
        </w:rPr>
        <w:noBreakHyphen/>
        <w:t>16); Christian Gilberti (2014</w:t>
      </w:r>
      <w:r>
        <w:rPr>
          <w:sz w:val="24"/>
          <w:szCs w:val="24"/>
        </w:rPr>
        <w:noBreakHyphen/>
        <w:t>15); Madeleine Brown (2014</w:t>
      </w:r>
      <w:r>
        <w:rPr>
          <w:sz w:val="24"/>
          <w:szCs w:val="24"/>
        </w:rPr>
        <w:noBreakHyphen/>
        <w:t>15); Taylor Williams (2011</w:t>
      </w:r>
      <w:r>
        <w:rPr>
          <w:sz w:val="24"/>
          <w:szCs w:val="24"/>
        </w:rPr>
        <w:noBreakHyphen/>
        <w:t>12); Caitlin Foley (2009</w:t>
      </w:r>
      <w:r>
        <w:rPr>
          <w:sz w:val="24"/>
          <w:szCs w:val="24"/>
        </w:rPr>
        <w:noBreakHyphen/>
        <w:t>10).</w:t>
      </w:r>
    </w:p>
    <w:p w14:paraId="0382807C" w14:textId="77777777" w:rsidR="000910A6" w:rsidRDefault="000910A6" w:rsidP="000910A6">
      <w:pPr>
        <w:jc w:val="both"/>
        <w:rPr>
          <w:sz w:val="24"/>
          <w:szCs w:val="24"/>
        </w:rPr>
      </w:pPr>
    </w:p>
    <w:p w14:paraId="4087C91F" w14:textId="77777777" w:rsidR="000907C6" w:rsidRPr="000C4DA6" w:rsidRDefault="000907C6" w:rsidP="000907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DOCTORAL DISSERTATIONS SUPERVISED</w:t>
      </w:r>
    </w:p>
    <w:p w14:paraId="739CFE26" w14:textId="0884C103" w:rsidR="00FF412C" w:rsidRDefault="00FF412C" w:rsidP="00FF412C">
      <w:pPr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[current]: Danielle Perry (UPenn, ANCH), </w:t>
      </w:r>
      <w:r w:rsidRPr="00FF412C">
        <w:rPr>
          <w:i/>
          <w:iCs/>
          <w:sz w:val="24"/>
          <w:szCs w:val="24"/>
        </w:rPr>
        <w:t xml:space="preserve">North African Identity Construction under </w:t>
      </w:r>
      <w:r w:rsidR="008B1422">
        <w:rPr>
          <w:i/>
          <w:iCs/>
          <w:sz w:val="24"/>
          <w:szCs w:val="24"/>
        </w:rPr>
        <w:t xml:space="preserve">Roman </w:t>
      </w:r>
      <w:r w:rsidRPr="00FF412C">
        <w:rPr>
          <w:i/>
          <w:iCs/>
          <w:sz w:val="24"/>
          <w:szCs w:val="24"/>
        </w:rPr>
        <w:t>the Empire</w:t>
      </w:r>
      <w:r>
        <w:rPr>
          <w:sz w:val="24"/>
          <w:szCs w:val="24"/>
        </w:rPr>
        <w:t xml:space="preserve"> </w:t>
      </w:r>
    </w:p>
    <w:p w14:paraId="343B8D51" w14:textId="78AE1E12" w:rsidR="005728A8" w:rsidRDefault="00FF412C" w:rsidP="00FB085E">
      <w:pPr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5728A8">
        <w:rPr>
          <w:sz w:val="24"/>
          <w:szCs w:val="24"/>
        </w:rPr>
        <w:t>: Jordan Rogers (UPenn, ANCH)</w:t>
      </w:r>
      <w:r>
        <w:rPr>
          <w:sz w:val="24"/>
          <w:szCs w:val="24"/>
        </w:rPr>
        <w:t>,</w:t>
      </w:r>
      <w:r w:rsidR="000A4DB7">
        <w:rPr>
          <w:sz w:val="24"/>
          <w:szCs w:val="24"/>
        </w:rPr>
        <w:t xml:space="preserve"> </w:t>
      </w:r>
      <w:r w:rsidR="000A4DB7" w:rsidRPr="000A4DB7">
        <w:rPr>
          <w:i/>
          <w:iCs/>
          <w:sz w:val="24"/>
          <w:szCs w:val="24"/>
        </w:rPr>
        <w:t>Vicinitas in Urbe: Neighborliness and Urban Community in Republican Rome</w:t>
      </w:r>
    </w:p>
    <w:p w14:paraId="765ABAF9" w14:textId="755E4DD2" w:rsidR="00FF412C" w:rsidRPr="006B3602" w:rsidRDefault="005728A8" w:rsidP="00FF412C">
      <w:pPr>
        <w:ind w:left="63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Bryn Ford (UPenn, ANCH)</w:t>
      </w:r>
      <w:r w:rsidR="00FF412C">
        <w:rPr>
          <w:sz w:val="24"/>
          <w:szCs w:val="24"/>
        </w:rPr>
        <w:t>,</w:t>
      </w:r>
      <w:r w:rsidR="006B3602">
        <w:rPr>
          <w:sz w:val="24"/>
          <w:szCs w:val="24"/>
        </w:rPr>
        <w:t xml:space="preserve"> </w:t>
      </w:r>
      <w:r w:rsidR="006B3602">
        <w:rPr>
          <w:i/>
          <w:iCs/>
          <w:sz w:val="24"/>
          <w:szCs w:val="24"/>
        </w:rPr>
        <w:t>Tota Italia: The Creation of a Unified Italy in the Late Republic</w:t>
      </w:r>
    </w:p>
    <w:p w14:paraId="09A3A90D" w14:textId="77777777" w:rsidR="00CF2F40" w:rsidRDefault="00CF2F40" w:rsidP="00FB085E">
      <w:pPr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F25214">
        <w:rPr>
          <w:sz w:val="24"/>
          <w:szCs w:val="24"/>
        </w:rPr>
        <w:t>: Ryan Pilipow (UPenn, ANCH)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Little Men of Roman Law</w:t>
      </w:r>
    </w:p>
    <w:p w14:paraId="6699184F" w14:textId="77777777" w:rsidR="00F25214" w:rsidRDefault="00F25214" w:rsidP="00CF2F40">
      <w:p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Cindy Susalla (UPenn, ANCH)</w:t>
      </w:r>
      <w:r w:rsidR="00CF2F40">
        <w:rPr>
          <w:sz w:val="24"/>
          <w:szCs w:val="24"/>
        </w:rPr>
        <w:t xml:space="preserve">, </w:t>
      </w:r>
      <w:r w:rsidR="00CF2F40" w:rsidRPr="00CF2F40">
        <w:rPr>
          <w:i/>
          <w:iCs/>
          <w:sz w:val="24"/>
          <w:szCs w:val="24"/>
        </w:rPr>
        <w:t>H</w:t>
      </w:r>
      <w:r w:rsidR="00CF2F40">
        <w:rPr>
          <w:i/>
          <w:iCs/>
          <w:sz w:val="24"/>
          <w:szCs w:val="24"/>
        </w:rPr>
        <w:t>eritage Thinking and Cultural Destruction in Early Imperial Rome</w:t>
      </w:r>
    </w:p>
    <w:p w14:paraId="1A467E92" w14:textId="77777777" w:rsidR="000907C6" w:rsidRPr="002D7047" w:rsidRDefault="005728A8" w:rsidP="00FB085E">
      <w:pPr>
        <w:ind w:left="630" w:hanging="630"/>
        <w:jc w:val="both"/>
        <w:rPr>
          <w:i/>
          <w:sz w:val="24"/>
          <w:szCs w:val="24"/>
        </w:rPr>
      </w:pPr>
      <w:r>
        <w:rPr>
          <w:sz w:val="24"/>
          <w:szCs w:val="24"/>
        </w:rPr>
        <w:t>2018</w:t>
      </w:r>
      <w:r w:rsidR="00EB75D7">
        <w:rPr>
          <w:sz w:val="24"/>
          <w:szCs w:val="24"/>
        </w:rPr>
        <w:t>:</w:t>
      </w:r>
      <w:r w:rsidR="00FB085E">
        <w:rPr>
          <w:sz w:val="24"/>
          <w:szCs w:val="24"/>
        </w:rPr>
        <w:t xml:space="preserve"> </w:t>
      </w:r>
      <w:r w:rsidR="000907C6">
        <w:rPr>
          <w:sz w:val="24"/>
          <w:szCs w:val="24"/>
        </w:rPr>
        <w:t xml:space="preserve">Jane Sancinito (UPenn, ANCH), </w:t>
      </w:r>
      <w:r w:rsidR="000907C6">
        <w:rPr>
          <w:i/>
          <w:sz w:val="24"/>
          <w:szCs w:val="24"/>
        </w:rPr>
        <w:t>Merchants and Artisans in the Late Roman World</w:t>
      </w:r>
    </w:p>
    <w:p w14:paraId="1D7261C9" w14:textId="77777777" w:rsidR="000907C6" w:rsidRPr="00990ED5" w:rsidRDefault="00FB085E" w:rsidP="00FB085E">
      <w:pPr>
        <w:ind w:left="630" w:hanging="630"/>
        <w:jc w:val="both"/>
        <w:rPr>
          <w:i/>
          <w:sz w:val="24"/>
          <w:szCs w:val="24"/>
        </w:rPr>
      </w:pPr>
      <w:r>
        <w:rPr>
          <w:sz w:val="24"/>
          <w:szCs w:val="24"/>
        </w:rPr>
        <w:t>2013: Kevin Funderburk (UPenn, ANCH</w:t>
      </w:r>
      <w:r w:rsidR="000907C6">
        <w:rPr>
          <w:sz w:val="24"/>
          <w:szCs w:val="24"/>
        </w:rPr>
        <w:t xml:space="preserve">), </w:t>
      </w:r>
      <w:r w:rsidR="000907C6" w:rsidRPr="002F7DBC">
        <w:rPr>
          <w:i/>
          <w:sz w:val="24"/>
          <w:szCs w:val="24"/>
        </w:rPr>
        <w:t>Expressions of Affection</w:t>
      </w:r>
      <w:r w:rsidR="000907C6">
        <w:rPr>
          <w:i/>
          <w:sz w:val="24"/>
          <w:szCs w:val="24"/>
        </w:rPr>
        <w:t xml:space="preserve"> and Communal Dynamics</w:t>
      </w:r>
      <w:r w:rsidR="000907C6" w:rsidRPr="002F7DBC">
        <w:rPr>
          <w:i/>
          <w:sz w:val="24"/>
          <w:szCs w:val="24"/>
        </w:rPr>
        <w:t xml:space="preserve"> in </w:t>
      </w:r>
      <w:r w:rsidR="000907C6">
        <w:rPr>
          <w:i/>
          <w:sz w:val="24"/>
          <w:szCs w:val="24"/>
        </w:rPr>
        <w:t xml:space="preserve">Some </w:t>
      </w:r>
      <w:r w:rsidR="000907C6" w:rsidRPr="002F7DBC">
        <w:rPr>
          <w:i/>
          <w:sz w:val="24"/>
          <w:szCs w:val="24"/>
        </w:rPr>
        <w:t>Roman Letter Collections</w:t>
      </w:r>
    </w:p>
    <w:p w14:paraId="481E1F15" w14:textId="77777777" w:rsidR="000907C6" w:rsidRPr="0044360F" w:rsidRDefault="00FB085E" w:rsidP="00FB085E">
      <w:pPr>
        <w:ind w:left="630" w:hanging="63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2012: </w:t>
      </w:r>
      <w:r w:rsidR="000907C6">
        <w:rPr>
          <w:sz w:val="24"/>
          <w:szCs w:val="24"/>
        </w:rPr>
        <w:t xml:space="preserve">Arthur Jones (UPenn ANCH), </w:t>
      </w:r>
      <w:r w:rsidR="000907C6">
        <w:rPr>
          <w:i/>
          <w:sz w:val="24"/>
          <w:szCs w:val="24"/>
        </w:rPr>
        <w:t>Romanization in North African Contexts</w:t>
      </w:r>
    </w:p>
    <w:p w14:paraId="469B31E9" w14:textId="77777777" w:rsidR="000907C6" w:rsidRPr="00E14CA3" w:rsidRDefault="00FB085E" w:rsidP="00FB085E">
      <w:pPr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2009: </w:t>
      </w:r>
      <w:r w:rsidR="000907C6">
        <w:rPr>
          <w:sz w:val="24"/>
          <w:szCs w:val="24"/>
        </w:rPr>
        <w:t xml:space="preserve">Kathryn Milne (UPenn ANCH), </w:t>
      </w:r>
      <w:r w:rsidR="000907C6">
        <w:rPr>
          <w:i/>
          <w:sz w:val="24"/>
          <w:szCs w:val="24"/>
        </w:rPr>
        <w:t>The Republican Soldier: Historiographical Representations and Human Realities.</w:t>
      </w:r>
    </w:p>
    <w:p w14:paraId="4AD683D9" w14:textId="77777777" w:rsidR="000907C6" w:rsidRDefault="000907C6" w:rsidP="00FB085E">
      <w:p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Coles (UPenn ANCH), </w:t>
      </w:r>
      <w:r w:rsidRPr="00D2126C">
        <w:rPr>
          <w:i/>
          <w:sz w:val="24"/>
          <w:szCs w:val="24"/>
        </w:rPr>
        <w:t xml:space="preserve">Not </w:t>
      </w:r>
      <w:r w:rsidRPr="0065394C">
        <w:rPr>
          <w:sz w:val="24"/>
          <w:szCs w:val="24"/>
        </w:rPr>
        <w:t>Effigies Parvae Populi Romani</w:t>
      </w:r>
      <w:r w:rsidRPr="00D2126C">
        <w:rPr>
          <w:i/>
          <w:sz w:val="24"/>
          <w:szCs w:val="24"/>
        </w:rPr>
        <w:t>: Gods, Agency, and Landscape</w:t>
      </w:r>
      <w:r>
        <w:rPr>
          <w:i/>
          <w:sz w:val="24"/>
          <w:szCs w:val="24"/>
        </w:rPr>
        <w:t xml:space="preserve"> in Mid-Republican Colonization.</w:t>
      </w:r>
    </w:p>
    <w:p w14:paraId="228CEB42" w14:textId="77777777" w:rsidR="005728A8" w:rsidRDefault="005728A8" w:rsidP="000907C6">
      <w:pPr>
        <w:jc w:val="both"/>
        <w:rPr>
          <w:sz w:val="24"/>
          <w:szCs w:val="24"/>
        </w:rPr>
      </w:pPr>
    </w:p>
    <w:p w14:paraId="132A0B23" w14:textId="5D177CB3" w:rsidR="000907C6" w:rsidRDefault="000907C6" w:rsidP="000907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DOCTORAL COMMITTEES</w:t>
      </w:r>
    </w:p>
    <w:p w14:paraId="4EF9EE1E" w14:textId="77777777" w:rsidR="005942EE" w:rsidRPr="005942EE" w:rsidRDefault="005942EE" w:rsidP="000907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University of Pennsylvania</w:t>
      </w:r>
    </w:p>
    <w:p w14:paraId="6530DBC6" w14:textId="77777777" w:rsidR="00AA63E0" w:rsidRPr="00AA63E0" w:rsidRDefault="00AA63E0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Ancient History Graduate Group</w:t>
      </w:r>
    </w:p>
    <w:p w14:paraId="6858298E" w14:textId="77777777" w:rsidR="00E81917" w:rsidRDefault="006B3602" w:rsidP="00E81917">
      <w:pPr>
        <w:jc w:val="both"/>
        <w:rPr>
          <w:sz w:val="24"/>
          <w:szCs w:val="24"/>
        </w:rPr>
      </w:pPr>
      <w:r>
        <w:rPr>
          <w:sz w:val="24"/>
          <w:szCs w:val="24"/>
        </w:rPr>
        <w:t>Kyle West (</w:t>
      </w:r>
      <w:r w:rsidR="004F467B">
        <w:rPr>
          <w:sz w:val="24"/>
          <w:szCs w:val="24"/>
        </w:rPr>
        <w:t>2023</w:t>
      </w:r>
      <w:r>
        <w:rPr>
          <w:sz w:val="24"/>
          <w:szCs w:val="24"/>
        </w:rPr>
        <w:t>); Max Dietrich (</w:t>
      </w:r>
      <w:r w:rsidR="004F467B">
        <w:rPr>
          <w:sz w:val="24"/>
          <w:szCs w:val="24"/>
        </w:rPr>
        <w:t>2023</w:t>
      </w:r>
      <w:r>
        <w:rPr>
          <w:sz w:val="24"/>
          <w:szCs w:val="24"/>
        </w:rPr>
        <w:t xml:space="preserve">); </w:t>
      </w:r>
      <w:r w:rsidR="00685CEF">
        <w:rPr>
          <w:sz w:val="24"/>
          <w:szCs w:val="24"/>
        </w:rPr>
        <w:t xml:space="preserve">Tim Warnock (2022); </w:t>
      </w:r>
      <w:r w:rsidR="00104003">
        <w:rPr>
          <w:sz w:val="24"/>
          <w:szCs w:val="24"/>
        </w:rPr>
        <w:t>Ruben Post (</w:t>
      </w:r>
      <w:r w:rsidR="00132943">
        <w:rPr>
          <w:sz w:val="24"/>
          <w:szCs w:val="24"/>
        </w:rPr>
        <w:t>2020</w:t>
      </w:r>
      <w:r w:rsidR="00104003">
        <w:rPr>
          <w:sz w:val="24"/>
          <w:szCs w:val="24"/>
        </w:rPr>
        <w:t xml:space="preserve">); </w:t>
      </w:r>
      <w:r w:rsidR="000907C6">
        <w:rPr>
          <w:sz w:val="24"/>
          <w:szCs w:val="24"/>
        </w:rPr>
        <w:t>Caroline Kelly (2010); Bryan Hudak (2009); Trevor Luke (2007)</w:t>
      </w:r>
    </w:p>
    <w:p w14:paraId="35A7613F" w14:textId="77777777" w:rsidR="005942EE" w:rsidRPr="00AA63E0" w:rsidRDefault="005942EE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Graduate Group in the Art and Archaeology of the Mediterranean World</w:t>
      </w:r>
    </w:p>
    <w:p w14:paraId="714A7092" w14:textId="7F885AC7" w:rsidR="000907C6" w:rsidRDefault="009F6E3E" w:rsidP="00090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Helen Wong (current); </w:t>
      </w:r>
      <w:r w:rsidR="00FF412C">
        <w:rPr>
          <w:sz w:val="24"/>
          <w:szCs w:val="24"/>
        </w:rPr>
        <w:t>James Gross (current);</w:t>
      </w:r>
      <w:r w:rsidR="00920D56">
        <w:rPr>
          <w:sz w:val="24"/>
          <w:szCs w:val="24"/>
        </w:rPr>
        <w:t xml:space="preserve"> Mark Van Horn (current);</w:t>
      </w:r>
      <w:r w:rsidR="00FF412C">
        <w:rPr>
          <w:sz w:val="24"/>
          <w:szCs w:val="24"/>
        </w:rPr>
        <w:t xml:space="preserve"> </w:t>
      </w:r>
      <w:r w:rsidR="005942EE">
        <w:rPr>
          <w:sz w:val="24"/>
          <w:szCs w:val="24"/>
        </w:rPr>
        <w:t>Lara Fabian</w:t>
      </w:r>
      <w:r w:rsidR="006218A1">
        <w:rPr>
          <w:sz w:val="24"/>
          <w:szCs w:val="24"/>
        </w:rPr>
        <w:t xml:space="preserve"> (</w:t>
      </w:r>
      <w:r w:rsidR="005728A8">
        <w:rPr>
          <w:sz w:val="24"/>
          <w:szCs w:val="24"/>
        </w:rPr>
        <w:t>2018</w:t>
      </w:r>
      <w:r w:rsidR="006218A1">
        <w:rPr>
          <w:sz w:val="24"/>
          <w:szCs w:val="24"/>
        </w:rPr>
        <w:t>)</w:t>
      </w:r>
      <w:r w:rsidR="000907C6">
        <w:rPr>
          <w:sz w:val="24"/>
          <w:szCs w:val="24"/>
        </w:rPr>
        <w:t>; Margaret Andrews (2015)</w:t>
      </w:r>
    </w:p>
    <w:p w14:paraId="4FCD8434" w14:textId="77777777" w:rsidR="005942EE" w:rsidRPr="00AA63E0" w:rsidRDefault="005942EE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Classical Studies Graduate Group</w:t>
      </w:r>
    </w:p>
    <w:p w14:paraId="1A559FC7" w14:textId="4238148F" w:rsidR="000907C6" w:rsidRDefault="005728A8" w:rsidP="000907C6">
      <w:pPr>
        <w:jc w:val="both"/>
        <w:rPr>
          <w:sz w:val="24"/>
          <w:szCs w:val="24"/>
        </w:rPr>
      </w:pPr>
      <w:r>
        <w:rPr>
          <w:sz w:val="24"/>
          <w:szCs w:val="24"/>
        </w:rPr>
        <w:t>Wesley Hanson (</w:t>
      </w:r>
      <w:r w:rsidR="00FF412C">
        <w:rPr>
          <w:sz w:val="24"/>
          <w:szCs w:val="24"/>
        </w:rPr>
        <w:t>2021</w:t>
      </w:r>
      <w:r>
        <w:rPr>
          <w:sz w:val="24"/>
          <w:szCs w:val="24"/>
        </w:rPr>
        <w:t xml:space="preserve">); </w:t>
      </w:r>
      <w:r w:rsidR="000907C6">
        <w:rPr>
          <w:sz w:val="24"/>
          <w:szCs w:val="24"/>
        </w:rPr>
        <w:t>Jennifer Gerrish (2012); Michael Klaassen (2010); Roshan Abraham (2009)</w:t>
      </w:r>
    </w:p>
    <w:p w14:paraId="61DF4372" w14:textId="77777777" w:rsidR="005942EE" w:rsidRPr="00AA63E0" w:rsidRDefault="005942EE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Religious Studies Graduate Group</w:t>
      </w:r>
    </w:p>
    <w:p w14:paraId="4D2B686B" w14:textId="77777777" w:rsidR="000907C6" w:rsidRDefault="000907C6" w:rsidP="000907C6">
      <w:pPr>
        <w:jc w:val="both"/>
        <w:rPr>
          <w:sz w:val="24"/>
          <w:szCs w:val="24"/>
        </w:rPr>
      </w:pPr>
      <w:r>
        <w:rPr>
          <w:sz w:val="24"/>
          <w:szCs w:val="24"/>
        </w:rPr>
        <w:t>Alex Ramos</w:t>
      </w:r>
      <w:r w:rsidR="00A37336">
        <w:rPr>
          <w:sz w:val="24"/>
          <w:szCs w:val="24"/>
        </w:rPr>
        <w:t xml:space="preserve"> (</w:t>
      </w:r>
      <w:r w:rsidR="006E08C6">
        <w:rPr>
          <w:sz w:val="24"/>
          <w:szCs w:val="24"/>
        </w:rPr>
        <w:t>2017</w:t>
      </w:r>
      <w:r w:rsidR="00A37336">
        <w:rPr>
          <w:sz w:val="24"/>
          <w:szCs w:val="24"/>
        </w:rPr>
        <w:t>)</w:t>
      </w:r>
      <w:r>
        <w:rPr>
          <w:sz w:val="24"/>
          <w:szCs w:val="24"/>
        </w:rPr>
        <w:t>; Doug Fi</w:t>
      </w:r>
      <w:r w:rsidR="005942EE">
        <w:rPr>
          <w:sz w:val="24"/>
          <w:szCs w:val="24"/>
        </w:rPr>
        <w:t>nkbeiner (</w:t>
      </w:r>
      <w:r>
        <w:rPr>
          <w:sz w:val="24"/>
          <w:szCs w:val="24"/>
        </w:rPr>
        <w:t>2010)</w:t>
      </w:r>
    </w:p>
    <w:p w14:paraId="1551C251" w14:textId="77777777" w:rsidR="0049091D" w:rsidRPr="00AA63E0" w:rsidRDefault="0049091D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Anthropology Graduate Group</w:t>
      </w:r>
    </w:p>
    <w:p w14:paraId="7C98510C" w14:textId="77777777" w:rsidR="000907C6" w:rsidRPr="00AA63E0" w:rsidRDefault="0049091D" w:rsidP="000907C6">
      <w:pPr>
        <w:jc w:val="both"/>
        <w:rPr>
          <w:sz w:val="24"/>
          <w:szCs w:val="24"/>
        </w:rPr>
      </w:pPr>
      <w:r w:rsidRPr="00AA63E0">
        <w:rPr>
          <w:sz w:val="24"/>
          <w:szCs w:val="24"/>
        </w:rPr>
        <w:t>Amy Zoll</w:t>
      </w:r>
      <w:r w:rsidR="00A37336">
        <w:rPr>
          <w:sz w:val="24"/>
          <w:szCs w:val="24"/>
        </w:rPr>
        <w:t xml:space="preserve"> (current)</w:t>
      </w:r>
      <w:r w:rsidR="000907C6" w:rsidRPr="00AA63E0">
        <w:rPr>
          <w:sz w:val="24"/>
          <w:szCs w:val="24"/>
        </w:rPr>
        <w:t>; Rikke Giles (2008)</w:t>
      </w:r>
    </w:p>
    <w:p w14:paraId="7A6A3F54" w14:textId="77777777" w:rsidR="00AA63E0" w:rsidRPr="00AA63E0" w:rsidRDefault="00AA63E0" w:rsidP="000907C6">
      <w:pPr>
        <w:jc w:val="both"/>
        <w:rPr>
          <w:sz w:val="24"/>
          <w:szCs w:val="24"/>
        </w:rPr>
      </w:pPr>
    </w:p>
    <w:p w14:paraId="590C7106" w14:textId="7F8AB42E" w:rsidR="0049091D" w:rsidRPr="0049091D" w:rsidRDefault="0049091D" w:rsidP="000907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University of Chicago</w:t>
      </w:r>
    </w:p>
    <w:p w14:paraId="4D58E898" w14:textId="77777777" w:rsidR="00AA63E0" w:rsidRPr="00AA63E0" w:rsidRDefault="00AA63E0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Committee/Program in the Ancient World</w:t>
      </w:r>
    </w:p>
    <w:p w14:paraId="66DFDAE5" w14:textId="77777777" w:rsidR="0049091D" w:rsidRDefault="000907C6" w:rsidP="000907C6">
      <w:pPr>
        <w:jc w:val="both"/>
        <w:rPr>
          <w:sz w:val="24"/>
          <w:szCs w:val="24"/>
        </w:rPr>
      </w:pPr>
      <w:r>
        <w:rPr>
          <w:sz w:val="24"/>
          <w:szCs w:val="24"/>
        </w:rPr>
        <w:t>Philip Venticinque (</w:t>
      </w:r>
      <w:r w:rsidR="00AA63E0">
        <w:rPr>
          <w:sz w:val="24"/>
          <w:szCs w:val="24"/>
        </w:rPr>
        <w:t>2009)</w:t>
      </w:r>
    </w:p>
    <w:p w14:paraId="34DD6E91" w14:textId="77777777" w:rsidR="0049091D" w:rsidRPr="00AA63E0" w:rsidRDefault="0049091D" w:rsidP="000907C6">
      <w:pPr>
        <w:jc w:val="both"/>
        <w:rPr>
          <w:sz w:val="24"/>
          <w:szCs w:val="24"/>
          <w:u w:val="single"/>
        </w:rPr>
      </w:pPr>
      <w:r w:rsidRPr="00AA63E0">
        <w:rPr>
          <w:sz w:val="24"/>
          <w:szCs w:val="24"/>
          <w:u w:val="single"/>
        </w:rPr>
        <w:t>Department of History</w:t>
      </w:r>
    </w:p>
    <w:p w14:paraId="2DE76F51" w14:textId="77777777" w:rsidR="000907C6" w:rsidRDefault="000907C6" w:rsidP="000907C6">
      <w:pPr>
        <w:jc w:val="both"/>
        <w:rPr>
          <w:sz w:val="24"/>
          <w:szCs w:val="24"/>
        </w:rPr>
      </w:pPr>
      <w:r>
        <w:rPr>
          <w:sz w:val="24"/>
          <w:szCs w:val="24"/>
        </w:rPr>
        <w:t>Cameron Hawkins (2008); Matthew Perry (2007)</w:t>
      </w:r>
    </w:p>
    <w:p w14:paraId="22A64A93" w14:textId="77777777" w:rsidR="0049091D" w:rsidRDefault="0049091D" w:rsidP="000907C6">
      <w:pPr>
        <w:jc w:val="both"/>
        <w:rPr>
          <w:sz w:val="24"/>
          <w:szCs w:val="24"/>
        </w:rPr>
      </w:pPr>
    </w:p>
    <w:p w14:paraId="60879C34" w14:textId="77777777" w:rsidR="000907C6" w:rsidRDefault="000907C6" w:rsidP="000907C6">
      <w:pPr>
        <w:jc w:val="both"/>
        <w:rPr>
          <w:sz w:val="24"/>
          <w:szCs w:val="24"/>
        </w:rPr>
      </w:pPr>
      <w:r w:rsidRPr="006E038A">
        <w:rPr>
          <w:sz w:val="24"/>
          <w:szCs w:val="24"/>
        </w:rPr>
        <w:lastRenderedPageBreak/>
        <w:t>I am currently a member of the Graduate Groups in Classical Studies, Ancient History, AAMW (Art and Archaeology of the Mediterranean World), Religious Studies, and Early Modern History at the University of Pennsylvania.</w:t>
      </w:r>
    </w:p>
    <w:p w14:paraId="4D805693" w14:textId="77777777" w:rsidR="000907C6" w:rsidRDefault="000907C6" w:rsidP="000907C6">
      <w:pPr>
        <w:jc w:val="both"/>
        <w:rPr>
          <w:sz w:val="24"/>
          <w:szCs w:val="24"/>
        </w:rPr>
      </w:pPr>
    </w:p>
    <w:p w14:paraId="348F0BCB" w14:textId="77777777" w:rsidR="00314A3A" w:rsidRPr="00314A3A" w:rsidRDefault="00314A3A" w:rsidP="00314A3A">
      <w:pPr>
        <w:jc w:val="both"/>
        <w:rPr>
          <w:sz w:val="24"/>
          <w:szCs w:val="24"/>
        </w:rPr>
      </w:pPr>
      <w:r w:rsidRPr="00314A3A">
        <w:rPr>
          <w:b/>
          <w:sz w:val="24"/>
          <w:szCs w:val="24"/>
        </w:rPr>
        <w:t>PANELS AND WORKSHOPS</w:t>
      </w:r>
    </w:p>
    <w:p w14:paraId="334F8624" w14:textId="5CB0A87D" w:rsidR="001904F3" w:rsidRDefault="001904F3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Invited Expert Discussant, Book MS Workshop for Anna Bonnell Freidin, </w:t>
      </w:r>
      <w:r>
        <w:rPr>
          <w:bCs/>
          <w:i/>
          <w:sz w:val="24"/>
          <w:szCs w:val="24"/>
        </w:rPr>
        <w:t>Birthing Romans</w:t>
      </w:r>
      <w:r w:rsidR="00255492">
        <w:rPr>
          <w:bCs/>
          <w:iCs/>
          <w:sz w:val="24"/>
          <w:szCs w:val="24"/>
        </w:rPr>
        <w:t>, University of Michigan, Ann Arbor, MI (March, 2022).</w:t>
      </w:r>
    </w:p>
    <w:p w14:paraId="6EC436DF" w14:textId="4985F687" w:rsidR="00314A3A" w:rsidRP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314A3A">
        <w:rPr>
          <w:bCs/>
          <w:iCs/>
          <w:sz w:val="24"/>
          <w:szCs w:val="24"/>
        </w:rPr>
        <w:t>Faculty Leader, ‘Teaching Large Lectures’, Center for Teaching and Learning Discussion Series, University of Pennsylvania (2017; 2021)</w:t>
      </w:r>
    </w:p>
    <w:p w14:paraId="7879F7D4" w14:textId="77777777" w:rsidR="00314A3A" w:rsidRP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314A3A">
        <w:rPr>
          <w:bCs/>
          <w:iCs/>
          <w:sz w:val="24"/>
          <w:szCs w:val="24"/>
        </w:rPr>
        <w:t>Faculty Leader, ‘What does it mean to be an ethical researcher?’, Program in Undergraduate Research Mentorship Discussion, University of Pennsylvania (June, 2021).</w:t>
      </w:r>
    </w:p>
    <w:p w14:paraId="7A2572BA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Cs w:val="24"/>
        </w:rPr>
      </w:pPr>
      <w:r w:rsidRPr="009A5FDC">
        <w:rPr>
          <w:bCs/>
          <w:iCs/>
          <w:sz w:val="24"/>
          <w:szCs w:val="24"/>
        </w:rPr>
        <w:t xml:space="preserve">Panelist, </w:t>
      </w:r>
      <w:r w:rsidRPr="009A5FDC">
        <w:rPr>
          <w:bCs/>
          <w:i/>
          <w:iCs/>
          <w:sz w:val="24"/>
          <w:szCs w:val="24"/>
        </w:rPr>
        <w:t>Green Faiths? Laudato Si and Other Religious Responses to Ecological Pressures</w:t>
      </w:r>
      <w:r w:rsidRPr="009A5FDC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(comments: ‘</w:t>
      </w:r>
      <w:r w:rsidRPr="00043476">
        <w:rPr>
          <w:bCs/>
          <w:iCs/>
          <w:sz w:val="24"/>
          <w:szCs w:val="24"/>
        </w:rPr>
        <w:t>Laudato Si and the Fathers of the Church: Environmental Perturbations and Meaning in the fourth century CE</w:t>
      </w:r>
      <w:r>
        <w:rPr>
          <w:bCs/>
          <w:iCs/>
          <w:sz w:val="24"/>
          <w:szCs w:val="24"/>
        </w:rPr>
        <w:t>’),</w:t>
      </w:r>
      <w:r w:rsidRPr="009A5FD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 Roundtable </w:t>
      </w:r>
      <w:r w:rsidRPr="009A5FDC">
        <w:rPr>
          <w:bCs/>
          <w:iCs/>
          <w:sz w:val="24"/>
          <w:szCs w:val="24"/>
        </w:rPr>
        <w:t>Co-Organized by Penn Program in Environmental Humanities and the Collegium Institute</w:t>
      </w:r>
      <w:r>
        <w:rPr>
          <w:bCs/>
          <w:iCs/>
          <w:sz w:val="24"/>
          <w:szCs w:val="24"/>
        </w:rPr>
        <w:t xml:space="preserve"> (September, 2015).</w:t>
      </w:r>
    </w:p>
    <w:p w14:paraId="09AF4D5F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Guest Lecturer, ENVS 399: Junior Research Seminar: ‘Qualitative Research Methods’ (March, 2014; 2015).</w:t>
      </w:r>
    </w:p>
    <w:p w14:paraId="2537FC79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Invited Speaker, Stouffer College House Fellows Night (Spring, 2014).</w:t>
      </w:r>
    </w:p>
    <w:p w14:paraId="6FDD61F4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Rodin Faculty Research Seminar, ‘Research in Classical Studies: The Roman Peasant Project’, Rodin College House (Spring, 2012).</w:t>
      </w:r>
    </w:p>
    <w:p w14:paraId="1B03D018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Penn Authors Forum, </w:t>
      </w:r>
      <w:r>
        <w:rPr>
          <w:bCs/>
          <w:i/>
          <w:iCs/>
          <w:sz w:val="24"/>
          <w:szCs w:val="24"/>
        </w:rPr>
        <w:t>Constructing Communities in the Late Roman Countryside</w:t>
      </w:r>
      <w:r>
        <w:rPr>
          <w:bCs/>
          <w:iCs/>
          <w:sz w:val="24"/>
          <w:szCs w:val="24"/>
        </w:rPr>
        <w:t>, Perspectives in Humanities program, KCECH (Spring, 2012).</w:t>
      </w:r>
    </w:p>
    <w:p w14:paraId="7C52E555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Preceptorial, University of Pennsylvania ‘Getting Started in Research’, CURF (Spring, 2012).</w:t>
      </w:r>
    </w:p>
    <w:p w14:paraId="1334EC10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Preceptorial, University of Pennsylvania ‘Non-elites in the Roman World’ (Fall, 2011).</w:t>
      </w:r>
    </w:p>
    <w:p w14:paraId="7050D0CA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Preceptorial, University of Pennsylvania ‘Swords, Sandals, and Cinema: </w:t>
      </w:r>
      <w:r w:rsidRPr="000F3E05">
        <w:rPr>
          <w:bCs/>
          <w:iCs/>
          <w:sz w:val="24"/>
          <w:szCs w:val="24"/>
        </w:rPr>
        <w:t>Gladiators and Games in Hollywood</w:t>
      </w:r>
      <w:r>
        <w:rPr>
          <w:bCs/>
          <w:iCs/>
          <w:sz w:val="24"/>
          <w:szCs w:val="24"/>
        </w:rPr>
        <w:t xml:space="preserve">’, </w:t>
      </w:r>
      <w:r>
        <w:rPr>
          <w:bCs/>
          <w:i/>
          <w:iCs/>
          <w:sz w:val="24"/>
          <w:szCs w:val="24"/>
        </w:rPr>
        <w:t>Year of Games</w:t>
      </w:r>
      <w:r>
        <w:rPr>
          <w:bCs/>
          <w:iCs/>
          <w:sz w:val="24"/>
          <w:szCs w:val="24"/>
        </w:rPr>
        <w:t xml:space="preserve"> NSO (September, 2011).</w:t>
      </w:r>
    </w:p>
    <w:p w14:paraId="6766D150" w14:textId="77777777" w:rsidR="00314A3A" w:rsidRPr="003A0513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3A0513">
        <w:rPr>
          <w:bCs/>
          <w:iCs/>
          <w:sz w:val="24"/>
          <w:szCs w:val="24"/>
        </w:rPr>
        <w:t>Invited Respondent, Peter Temin (MIT), ‘Price Behavior in the Roman Empire’, Penn Economic History Forum (April, 2011).</w:t>
      </w:r>
    </w:p>
    <w:p w14:paraId="03E30FF6" w14:textId="77777777" w:rsidR="003A0513" w:rsidRPr="003A0513" w:rsidRDefault="00314A3A" w:rsidP="003A051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3A0513">
        <w:rPr>
          <w:bCs/>
          <w:iCs/>
          <w:sz w:val="24"/>
          <w:szCs w:val="24"/>
        </w:rPr>
        <w:t>Faculty Leader, ‘Teaching the Long Ago and the Far Away’ Center for Teaching and Learning Discussion Series, University of Pennsylvania (November, 2010).</w:t>
      </w:r>
    </w:p>
    <w:p w14:paraId="2C84299F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5908BB">
        <w:rPr>
          <w:bCs/>
          <w:iCs/>
          <w:sz w:val="24"/>
          <w:szCs w:val="24"/>
        </w:rPr>
        <w:t>‘How the other 95% lived: slumming it in ancient Rome’</w:t>
      </w:r>
      <w:r>
        <w:rPr>
          <w:bCs/>
          <w:iCs/>
          <w:sz w:val="24"/>
          <w:szCs w:val="24"/>
        </w:rPr>
        <w:t xml:space="preserve">, </w:t>
      </w:r>
      <w:r>
        <w:rPr>
          <w:bCs/>
          <w:i/>
          <w:iCs/>
          <w:sz w:val="24"/>
          <w:szCs w:val="24"/>
        </w:rPr>
        <w:t xml:space="preserve">CHAS </w:t>
      </w:r>
      <w:r w:rsidRPr="005908BB">
        <w:rPr>
          <w:bCs/>
          <w:i/>
          <w:iCs/>
          <w:sz w:val="24"/>
          <w:szCs w:val="24"/>
        </w:rPr>
        <w:t>Thought for Food Series</w:t>
      </w:r>
      <w:r>
        <w:rPr>
          <w:bCs/>
          <w:iCs/>
          <w:sz w:val="24"/>
          <w:szCs w:val="24"/>
        </w:rPr>
        <w:t>, KCECH, University of Pennsylvania (February, 2008).</w:t>
      </w:r>
    </w:p>
    <w:p w14:paraId="653D8FE7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</w:t>
      </w:r>
      <w:r w:rsidRPr="005908BB">
        <w:rPr>
          <w:bCs/>
          <w:iCs/>
          <w:sz w:val="24"/>
          <w:szCs w:val="24"/>
        </w:rPr>
        <w:t>Beggars and prostitutes, foreigners and</w:t>
      </w:r>
      <w:r>
        <w:rPr>
          <w:bCs/>
          <w:iCs/>
          <w:sz w:val="24"/>
          <w:szCs w:val="24"/>
        </w:rPr>
        <w:t xml:space="preserve"> </w:t>
      </w:r>
      <w:r w:rsidRPr="005908BB">
        <w:rPr>
          <w:bCs/>
          <w:iCs/>
          <w:sz w:val="24"/>
          <w:szCs w:val="24"/>
        </w:rPr>
        <w:t>magicians in the Roman world: studying marginal populations in antiquity</w:t>
      </w:r>
      <w:r>
        <w:rPr>
          <w:bCs/>
          <w:iCs/>
          <w:sz w:val="24"/>
          <w:szCs w:val="24"/>
        </w:rPr>
        <w:t>’, Dinner Discussion, Harrison College House, University of Pennsylvania (October, 2007).</w:t>
      </w:r>
    </w:p>
    <w:p w14:paraId="05C67447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Guest Lecturer, College 005.301: ‘The Great Books: A Selection’, Spring, 2007, University of Pennsylvania: Augustine, </w:t>
      </w:r>
      <w:r>
        <w:rPr>
          <w:bCs/>
          <w:i/>
          <w:iCs/>
          <w:sz w:val="24"/>
          <w:szCs w:val="24"/>
        </w:rPr>
        <w:t>Confessions</w:t>
      </w:r>
      <w:r>
        <w:rPr>
          <w:bCs/>
          <w:iCs/>
          <w:sz w:val="24"/>
          <w:szCs w:val="24"/>
        </w:rPr>
        <w:t>.</w:t>
      </w:r>
    </w:p>
    <w:p w14:paraId="296775BA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Invited Panelist, Graduate Humanities Forum on Travel Writing, University of </w:t>
      </w:r>
      <w:smartTag w:uri="urn:schemas-microsoft-com:office:smarttags" w:element="place">
        <w:smartTag w:uri="urn:schemas-microsoft-com:office:smarttags" w:element="State">
          <w:r>
            <w:rPr>
              <w:bCs/>
              <w:iCs/>
              <w:sz w:val="24"/>
              <w:szCs w:val="24"/>
            </w:rPr>
            <w:t>Pennsylvania</w:t>
          </w:r>
        </w:smartTag>
      </w:smartTag>
      <w:r>
        <w:rPr>
          <w:bCs/>
          <w:iCs/>
          <w:sz w:val="24"/>
          <w:szCs w:val="24"/>
        </w:rPr>
        <w:t xml:space="preserve"> (October, 2006).</w:t>
      </w:r>
    </w:p>
    <w:p w14:paraId="011C2150" w14:textId="77777777" w:rsidR="00314A3A" w:rsidRPr="001212D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Invited Panelist, </w:t>
      </w:r>
      <w:r w:rsidRPr="001212DA">
        <w:rPr>
          <w:bCs/>
          <w:i/>
          <w:iCs/>
          <w:sz w:val="24"/>
          <w:szCs w:val="24"/>
        </w:rPr>
        <w:t>The Subjective Origins of the Power of Objects</w:t>
      </w:r>
      <w:r w:rsidRPr="001212DA">
        <w:rPr>
          <w:bCs/>
          <w:iCs/>
          <w:sz w:val="24"/>
          <w:szCs w:val="24"/>
        </w:rPr>
        <w:t xml:space="preserve">, Ethnohistory Workshop, </w:t>
      </w:r>
      <w:smartTag w:uri="urn:schemas-microsoft-com:office:smarttags" w:element="place">
        <w:r>
          <w:rPr>
            <w:bCs/>
            <w:iCs/>
            <w:sz w:val="24"/>
            <w:szCs w:val="24"/>
          </w:rPr>
          <w:t xml:space="preserve">University of </w:t>
        </w:r>
        <w:smartTag w:uri="urn:schemas-microsoft-com:office:smarttags" w:element="PlaceName">
          <w:r>
            <w:rPr>
              <w:bCs/>
              <w:iCs/>
              <w:sz w:val="24"/>
              <w:szCs w:val="24"/>
            </w:rPr>
            <w:t>Pennsylvania</w:t>
          </w:r>
        </w:smartTag>
      </w:smartTag>
      <w:r>
        <w:rPr>
          <w:bCs/>
          <w:iCs/>
          <w:sz w:val="24"/>
          <w:szCs w:val="24"/>
        </w:rPr>
        <w:t xml:space="preserve"> (September, 2006): Roundtable Discussion of D. W. Winnicott’s essay, ‘Transitional Objects and Transitional Phenomena’.</w:t>
      </w:r>
    </w:p>
    <w:p w14:paraId="2F36AB24" w14:textId="77777777" w:rsidR="00314A3A" w:rsidRPr="006E038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6E038A">
        <w:rPr>
          <w:bCs/>
          <w:sz w:val="24"/>
          <w:szCs w:val="24"/>
        </w:rPr>
        <w:t xml:space="preserve">Co–convener, </w:t>
      </w:r>
      <w:r w:rsidRPr="006E038A">
        <w:rPr>
          <w:bCs/>
          <w:i/>
          <w:sz w:val="24"/>
          <w:szCs w:val="24"/>
        </w:rPr>
        <w:t>The Spirit Within: Inspiration, Possession and Disease in the Ancient Mediterranean Basin</w:t>
      </w:r>
      <w:r w:rsidRPr="006E038A">
        <w:rPr>
          <w:bCs/>
          <w:sz w:val="24"/>
          <w:szCs w:val="24"/>
        </w:rPr>
        <w:t>: Three–day conference, Franke Institute, University of Chicago (March 4–6, 2005).</w:t>
      </w:r>
    </w:p>
    <w:p w14:paraId="5F505CF1" w14:textId="77777777" w:rsidR="00314A3A" w:rsidRPr="00327016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327016">
        <w:rPr>
          <w:bCs/>
          <w:sz w:val="24"/>
          <w:szCs w:val="24"/>
        </w:rPr>
        <w:t xml:space="preserve">Faculty convener of the </w:t>
      </w:r>
      <w:r w:rsidRPr="00933532">
        <w:rPr>
          <w:bCs/>
          <w:sz w:val="24"/>
          <w:szCs w:val="24"/>
        </w:rPr>
        <w:t>Ancient Societies Workshop</w:t>
      </w:r>
      <w:r w:rsidRPr="00327016">
        <w:rPr>
          <w:bCs/>
          <w:sz w:val="24"/>
          <w:szCs w:val="24"/>
        </w:rPr>
        <w:t>, University of Chicago, 2004</w:t>
      </w:r>
      <w:r>
        <w:rPr>
          <w:bCs/>
          <w:sz w:val="24"/>
          <w:szCs w:val="24"/>
        </w:rPr>
        <w:t>–</w:t>
      </w:r>
      <w:r w:rsidRPr="00327016">
        <w:rPr>
          <w:bCs/>
          <w:sz w:val="24"/>
          <w:szCs w:val="24"/>
        </w:rPr>
        <w:t>5.</w:t>
      </w:r>
    </w:p>
    <w:p w14:paraId="290A7F3A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>‘Two Perspectives on Classical Archaeology: Daily Life and Marital Strife’, 2003 Fall Classics Convivium, University of Chicago (November, 2003).</w:t>
      </w:r>
    </w:p>
    <w:p w14:paraId="12BFA4FF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bCs/>
          <w:sz w:val="24"/>
          <w:szCs w:val="24"/>
        </w:rPr>
        <w:t>‘How I write non</w:t>
      </w:r>
      <w:r>
        <w:rPr>
          <w:bCs/>
          <w:sz w:val="24"/>
          <w:szCs w:val="24"/>
        </w:rPr>
        <w:t>–</w:t>
      </w:r>
      <w:r w:rsidRPr="0092396A">
        <w:rPr>
          <w:bCs/>
          <w:sz w:val="24"/>
          <w:szCs w:val="24"/>
        </w:rPr>
        <w:t xml:space="preserve">elite history and why’, Graduate Historiography Workshop, </w:t>
      </w:r>
      <w:smartTag w:uri="urn:schemas-microsoft-com:office:smarttags" w:element="place">
        <w:smartTag w:uri="urn:schemas-microsoft-com:office:smarttags" w:element="PlaceType">
          <w:r w:rsidRPr="0092396A">
            <w:rPr>
              <w:bCs/>
              <w:sz w:val="24"/>
              <w:szCs w:val="24"/>
            </w:rPr>
            <w:t>University</w:t>
          </w:r>
        </w:smartTag>
        <w:r w:rsidRPr="0092396A">
          <w:rPr>
            <w:bCs/>
            <w:sz w:val="24"/>
            <w:szCs w:val="24"/>
          </w:rPr>
          <w:t xml:space="preserve"> of </w:t>
        </w:r>
        <w:smartTag w:uri="urn:schemas-microsoft-com:office:smarttags" w:element="PlaceName">
          <w:r w:rsidRPr="0092396A">
            <w:rPr>
              <w:bCs/>
              <w:sz w:val="24"/>
              <w:szCs w:val="24"/>
            </w:rPr>
            <w:t>Chicago</w:t>
          </w:r>
        </w:smartTag>
      </w:smartTag>
      <w:r w:rsidRPr="0092396A">
        <w:rPr>
          <w:bCs/>
          <w:sz w:val="24"/>
          <w:szCs w:val="24"/>
        </w:rPr>
        <w:t xml:space="preserve"> (April, 2003).</w:t>
      </w:r>
    </w:p>
    <w:p w14:paraId="5D2984B4" w14:textId="77777777" w:rsidR="00314A3A" w:rsidRPr="00886D0D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>Invited Panelist, ‘Ancient History and Interdisciplinary Research: Future Prospects’, Annual Meeting of graduate students in Ancient History (</w:t>
      </w:r>
      <w:smartTag w:uri="urn:schemas-microsoft-com:office:smarttags" w:element="country-region">
        <w:r w:rsidRPr="0092396A">
          <w:rPr>
            <w:sz w:val="24"/>
            <w:szCs w:val="24"/>
          </w:rPr>
          <w:t>Britain</w:t>
        </w:r>
      </w:smartTag>
      <w:r w:rsidRPr="0092396A">
        <w:rPr>
          <w:sz w:val="24"/>
          <w:szCs w:val="24"/>
        </w:rPr>
        <w:t xml:space="preserve"> and </w:t>
      </w:r>
      <w:smartTag w:uri="urn:schemas-microsoft-com:office:smarttags" w:element="country-region">
        <w:r w:rsidRPr="0092396A">
          <w:rPr>
            <w:sz w:val="24"/>
            <w:szCs w:val="24"/>
          </w:rPr>
          <w:t>Ireland</w:t>
        </w:r>
      </w:smartTag>
      <w:r w:rsidRPr="0092396A">
        <w:rPr>
          <w:sz w:val="24"/>
          <w:szCs w:val="24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Oxford</w:t>
          </w:r>
        </w:smartTag>
      </w:smartTag>
      <w:r w:rsidRPr="0092396A">
        <w:rPr>
          <w:sz w:val="24"/>
          <w:szCs w:val="24"/>
        </w:rPr>
        <w:t xml:space="preserve"> (March, 2001).</w:t>
      </w:r>
    </w:p>
    <w:p w14:paraId="1CD4E4D4" w14:textId="77777777" w:rsidR="00314A3A" w:rsidRPr="009D753E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 w:rsidRPr="0092396A">
        <w:rPr>
          <w:sz w:val="24"/>
          <w:szCs w:val="24"/>
        </w:rPr>
        <w:t xml:space="preserve">‘The Roman defeat at Hadrianople: representations, repercussions, reverberations’, Open Day for Classics Teachers, Faculty of Classics, </w:t>
      </w:r>
      <w:smartTag w:uri="urn:schemas-microsoft-com:office:smarttags" w:element="place">
        <w:smartTag w:uri="urn:schemas-microsoft-com:office:smarttags" w:element="City">
          <w:r w:rsidRPr="0092396A">
            <w:rPr>
              <w:sz w:val="24"/>
              <w:szCs w:val="24"/>
            </w:rPr>
            <w:t>Cambridge</w:t>
          </w:r>
        </w:smartTag>
      </w:smartTag>
      <w:r w:rsidRPr="0092396A">
        <w:rPr>
          <w:sz w:val="24"/>
          <w:szCs w:val="24"/>
        </w:rPr>
        <w:t xml:space="preserve"> (August, 2000).</w:t>
      </w:r>
    </w:p>
    <w:p w14:paraId="2E5B6106" w14:textId="77777777" w:rsidR="00314A3A" w:rsidRDefault="00314A3A" w:rsidP="00314A3A">
      <w:pPr>
        <w:rPr>
          <w:bCs/>
          <w:szCs w:val="24"/>
        </w:rPr>
      </w:pPr>
    </w:p>
    <w:p w14:paraId="1408C1C4" w14:textId="66D9E085" w:rsidR="00C05920" w:rsidRDefault="00314A3A" w:rsidP="00C059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PRESENTATIONS</w:t>
      </w:r>
      <w:r w:rsidR="00C05920">
        <w:rPr>
          <w:b/>
          <w:sz w:val="24"/>
          <w:szCs w:val="24"/>
        </w:rPr>
        <w:t>, OUTREACH AND ENGAGEMENT</w:t>
      </w:r>
    </w:p>
    <w:p w14:paraId="2EFE341A" w14:textId="77777777" w:rsidR="00C05920" w:rsidRDefault="00C05920" w:rsidP="00C05920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Podcast Interview by Margot Luftig, ‘</w:t>
      </w:r>
      <w:r w:rsidRPr="000E5E56">
        <w:rPr>
          <w:bCs/>
          <w:sz w:val="24"/>
          <w:szCs w:val="24"/>
        </w:rPr>
        <w:t>Rome and What It Tells Us About American Society and the Capitol Riots</w:t>
      </w:r>
      <w:r>
        <w:rPr>
          <w:bCs/>
          <w:sz w:val="24"/>
          <w:szCs w:val="24"/>
        </w:rPr>
        <w:t xml:space="preserve">’ </w:t>
      </w:r>
      <w:r w:rsidRPr="000E5E56">
        <w:rPr>
          <w:bCs/>
          <w:i/>
          <w:iCs/>
          <w:sz w:val="24"/>
          <w:szCs w:val="24"/>
        </w:rPr>
        <w:t>Not An Expert: A Teen's Take On Life, Identity, and Politics</w:t>
      </w:r>
      <w:r>
        <w:rPr>
          <w:bCs/>
          <w:sz w:val="24"/>
          <w:szCs w:val="24"/>
        </w:rPr>
        <w:t xml:space="preserve"> Podcast [</w:t>
      </w:r>
      <w:r w:rsidRPr="000E5E56">
        <w:rPr>
          <w:bCs/>
          <w:sz w:val="24"/>
          <w:szCs w:val="24"/>
        </w:rPr>
        <w:t>https://anchor.fm/margotluftig/episodes/Dr--Cam-Grey-Rome-and-What-It-Tells-Us-About-American-Society-and-the-Capitol-Riots-e1anleb/a-a7726ma</w:t>
      </w:r>
      <w:r>
        <w:rPr>
          <w:bCs/>
          <w:sz w:val="24"/>
          <w:szCs w:val="24"/>
        </w:rPr>
        <w:t>] (published January 2022).</w:t>
      </w:r>
    </w:p>
    <w:p w14:paraId="186E977C" w14:textId="77777777" w:rsidR="002362EF" w:rsidRDefault="002362EF" w:rsidP="002362EF">
      <w:pPr>
        <w:numPr>
          <w:ilvl w:val="0"/>
          <w:numId w:val="17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‘An Earthquake that Shook the World: Seismicity and Society in the Late Fourth Century CE’, Penn Museum Great Lectures Series; Great Catastrophes (May, 2020).</w:t>
      </w:r>
    </w:p>
    <w:p w14:paraId="69219040" w14:textId="0AD159D0" w:rsidR="00C05920" w:rsidRDefault="00C05920" w:rsidP="00C05920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Podcast Interview by Lexie Henning for </w:t>
      </w:r>
      <w:r>
        <w:rPr>
          <w:bCs/>
          <w:i/>
          <w:iCs/>
          <w:sz w:val="24"/>
          <w:szCs w:val="24"/>
        </w:rPr>
        <w:t>Ancient Office Hours</w:t>
      </w:r>
      <w:r>
        <w:rPr>
          <w:bCs/>
          <w:sz w:val="24"/>
          <w:szCs w:val="24"/>
        </w:rPr>
        <w:t xml:space="preserve"> [</w:t>
      </w:r>
      <w:r w:rsidRPr="000E5E56">
        <w:rPr>
          <w:bCs/>
          <w:sz w:val="24"/>
          <w:szCs w:val="24"/>
        </w:rPr>
        <w:t>https://shows.acast.com/the-ozymandias-project/episodes/episode-13-dr-campbell-cam-grey</w:t>
      </w:r>
      <w:r>
        <w:rPr>
          <w:bCs/>
          <w:sz w:val="24"/>
          <w:szCs w:val="24"/>
        </w:rPr>
        <w:t>] (published April 202</w:t>
      </w:r>
      <w:r w:rsidR="002362E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).</w:t>
      </w:r>
    </w:p>
    <w:p w14:paraId="0D4001A0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‘America’s Rome: Mores, Morality and Models from Cicero and Caesar to the Current Day’, Penn’s Village Lecture Series, Philadelphia, PA (October, 2019).</w:t>
      </w:r>
    </w:p>
    <w:p w14:paraId="6B8B0DAC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‘Rome and America: Legacy and Lessons’, Right Angle Club, Philadelphia, PA (September, 2019)</w:t>
      </w:r>
    </w:p>
    <w:p w14:paraId="50986250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‘Ordinary Romans and Daily Life’, Free Library of Philadelphia Lecture Series, Philadelphia, PA (April, 2019).</w:t>
      </w:r>
    </w:p>
    <w:p w14:paraId="01008762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‘Rome: A History, and a Modern Legacy’, Free Library of Philadelphia Lecture Series, Philadelphia, PA (April, 2019).</w:t>
      </w:r>
    </w:p>
    <w:p w14:paraId="0C5678CC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‘Pompeii, Vesuvius, and the Campanian Plain’, ATRIA Senior Living Community, Philadelphia, PA (March, 2018).</w:t>
      </w:r>
    </w:p>
    <w:p w14:paraId="6C64D471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‘Climate Change and the Decline and Fall of the Roman Empire?’, a conversation with Dr. Richard Hodges (President, American University in Rome), Cosmos Club, Washington, DC (February, 2018).</w:t>
      </w:r>
    </w:p>
    <w:p w14:paraId="7336F071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Keynote Speaker, </w:t>
      </w:r>
      <w:r w:rsidRPr="00327A5A">
        <w:rPr>
          <w:bCs/>
          <w:i/>
          <w:iCs/>
          <w:sz w:val="24"/>
          <w:szCs w:val="24"/>
        </w:rPr>
        <w:t>Italy in the White House: A Conversation on Historical Perspectives</w:t>
      </w:r>
      <w:r>
        <w:rPr>
          <w:bCs/>
          <w:iCs/>
          <w:sz w:val="24"/>
          <w:szCs w:val="24"/>
        </w:rPr>
        <w:t xml:space="preserve">, </w:t>
      </w:r>
      <w:r w:rsidRPr="00327A5A">
        <w:rPr>
          <w:bCs/>
          <w:iCs/>
          <w:sz w:val="24"/>
          <w:szCs w:val="24"/>
        </w:rPr>
        <w:t>White House Historical Association/Italian Embassy</w:t>
      </w:r>
      <w:r>
        <w:rPr>
          <w:bCs/>
          <w:iCs/>
          <w:sz w:val="24"/>
          <w:szCs w:val="24"/>
        </w:rPr>
        <w:t>, Washington, DC (March, 2016).</w:t>
      </w:r>
    </w:p>
    <w:p w14:paraId="1DB30B2D" w14:textId="77777777" w:rsidR="00314A3A" w:rsidRDefault="00314A3A" w:rsidP="00314A3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Cs w:val="24"/>
        </w:rPr>
      </w:pPr>
      <w:r>
        <w:rPr>
          <w:bCs/>
          <w:iCs/>
          <w:sz w:val="24"/>
          <w:szCs w:val="24"/>
        </w:rPr>
        <w:lastRenderedPageBreak/>
        <w:t>‘</w:t>
      </w:r>
      <w:r w:rsidRPr="00B74980">
        <w:rPr>
          <w:bCs/>
          <w:iCs/>
          <w:sz w:val="24"/>
          <w:szCs w:val="24"/>
        </w:rPr>
        <w:t>“An Earthquake That Shook the World”: Seismicity and Societal Change in the Fourth Century CE</w:t>
      </w:r>
      <w:r>
        <w:rPr>
          <w:bCs/>
          <w:iCs/>
          <w:sz w:val="24"/>
          <w:szCs w:val="24"/>
        </w:rPr>
        <w:t>’, Penn Lightbulb Café, World Café Live, Philadelphia PA (February, 2016).</w:t>
      </w:r>
    </w:p>
    <w:p w14:paraId="78C07504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Guest Lecturer, The Philadelphia School Senior Democracy Unit: ‘The Roman Republic’ (2014</w:t>
      </w:r>
      <w:r>
        <w:rPr>
          <w:bCs/>
          <w:iCs/>
          <w:sz w:val="24"/>
          <w:szCs w:val="24"/>
        </w:rPr>
        <w:noBreakHyphen/>
        <w:t>Present).</w:t>
      </w:r>
    </w:p>
    <w:p w14:paraId="240D1392" w14:textId="4CDB05C6" w:rsidR="00314A3A" w:rsidRPr="00314A3A" w:rsidRDefault="00314A3A" w:rsidP="00A72A0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314A3A">
        <w:rPr>
          <w:bCs/>
          <w:iCs/>
          <w:sz w:val="24"/>
          <w:szCs w:val="24"/>
        </w:rPr>
        <w:t>‘Is America Rome? And why do you ask the question?’ History Honors Class Special Lecture, Marple Newtown Senior High School, Newton Square, PA (December, 2010).</w:t>
      </w:r>
    </w:p>
    <w:p w14:paraId="24B492D2" w14:textId="77777777" w:rsidR="00314A3A" w:rsidRDefault="00314A3A" w:rsidP="00314A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Cs w:val="24"/>
        </w:rPr>
      </w:pPr>
      <w:r w:rsidRPr="006E038A">
        <w:rPr>
          <w:bCs/>
          <w:sz w:val="24"/>
          <w:szCs w:val="24"/>
        </w:rPr>
        <w:t xml:space="preserve">Interviewed Consultant, </w:t>
      </w:r>
      <w:r w:rsidRPr="006E038A">
        <w:rPr>
          <w:bCs/>
          <w:i/>
          <w:sz w:val="24"/>
          <w:szCs w:val="24"/>
        </w:rPr>
        <w:t>Journey Across Time Chapter 9: Roman Civilization</w:t>
      </w:r>
      <w:r w:rsidRPr="006E038A">
        <w:rPr>
          <w:bCs/>
          <w:sz w:val="24"/>
          <w:szCs w:val="24"/>
        </w:rPr>
        <w:t xml:space="preserve"> (September, 2004): General Learning Communications and Glencoe McGraw–Hill video series</w:t>
      </w:r>
      <w:r>
        <w:rPr>
          <w:bCs/>
          <w:sz w:val="24"/>
          <w:szCs w:val="24"/>
        </w:rPr>
        <w:t>.</w:t>
      </w:r>
    </w:p>
    <w:p w14:paraId="3F8680A3" w14:textId="77777777" w:rsidR="000907C6" w:rsidRDefault="000907C6" w:rsidP="000907C6">
      <w:pPr>
        <w:jc w:val="both"/>
        <w:rPr>
          <w:bCs/>
          <w:sz w:val="24"/>
          <w:szCs w:val="24"/>
        </w:rPr>
      </w:pPr>
    </w:p>
    <w:p w14:paraId="2601CF26" w14:textId="111A21F8" w:rsidR="001E4FC6" w:rsidRPr="001E4FC6" w:rsidRDefault="001E4FC6" w:rsidP="000907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DEPARTMENTAL SERVICE</w:t>
      </w:r>
    </w:p>
    <w:p w14:paraId="35C13626" w14:textId="581EAE6A" w:rsidR="00AF50AF" w:rsidRDefault="00AF50AF" w:rsidP="0088561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Undergraduate Chair (2022/23</w:t>
      </w:r>
      <w:r w:rsidR="00E64C8C">
        <w:rPr>
          <w:bCs/>
          <w:iCs/>
          <w:sz w:val="24"/>
          <w:szCs w:val="24"/>
        </w:rPr>
        <w:t>-</w:t>
      </w:r>
      <w:r w:rsidR="00292EB4">
        <w:rPr>
          <w:bCs/>
          <w:iCs/>
          <w:sz w:val="24"/>
          <w:szCs w:val="24"/>
        </w:rPr>
        <w:t>202</w:t>
      </w:r>
      <w:r w:rsidR="00B95E0D">
        <w:rPr>
          <w:bCs/>
          <w:iCs/>
          <w:sz w:val="24"/>
          <w:szCs w:val="24"/>
        </w:rPr>
        <w:t>3/24</w:t>
      </w:r>
      <w:r>
        <w:rPr>
          <w:bCs/>
          <w:iCs/>
          <w:sz w:val="24"/>
          <w:szCs w:val="24"/>
        </w:rPr>
        <w:t>)</w:t>
      </w:r>
    </w:p>
    <w:p w14:paraId="2E74A7CB" w14:textId="227320E2" w:rsidR="00885614" w:rsidRDefault="00885614" w:rsidP="0088561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073D1E">
        <w:rPr>
          <w:bCs/>
          <w:iCs/>
          <w:sz w:val="24"/>
          <w:szCs w:val="24"/>
        </w:rPr>
        <w:t>Chair, Graduate Group in Ancient History</w:t>
      </w:r>
      <w:r>
        <w:rPr>
          <w:bCs/>
          <w:iCs/>
          <w:sz w:val="24"/>
          <w:szCs w:val="24"/>
        </w:rPr>
        <w:t>, University of Pennsylvania</w:t>
      </w:r>
      <w:r w:rsidRPr="00073D1E">
        <w:rPr>
          <w:bCs/>
          <w:iCs/>
          <w:sz w:val="24"/>
          <w:szCs w:val="24"/>
        </w:rPr>
        <w:t xml:space="preserve"> (2013/14</w:t>
      </w:r>
      <w:r w:rsidRPr="00073D1E">
        <w:rPr>
          <w:bCs/>
          <w:iCs/>
          <w:sz w:val="24"/>
          <w:szCs w:val="24"/>
        </w:rPr>
        <w:noBreakHyphen/>
      </w:r>
      <w:r>
        <w:rPr>
          <w:bCs/>
          <w:iCs/>
          <w:sz w:val="24"/>
          <w:szCs w:val="24"/>
        </w:rPr>
        <w:t>2015/16</w:t>
      </w:r>
      <w:r w:rsidRPr="00073D1E">
        <w:rPr>
          <w:bCs/>
          <w:iCs/>
          <w:sz w:val="24"/>
          <w:szCs w:val="24"/>
        </w:rPr>
        <w:t>).</w:t>
      </w:r>
    </w:p>
    <w:p w14:paraId="4C55D90F" w14:textId="77777777" w:rsidR="00885614" w:rsidRDefault="001E4FC6" w:rsidP="0088561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Faculty Advising, Postbac</w:t>
      </w:r>
      <w:r w:rsidR="00F21FE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alaureate Program in Classical Studies</w:t>
      </w:r>
    </w:p>
    <w:p w14:paraId="1474E4C6" w14:textId="77777777" w:rsidR="00885614" w:rsidRDefault="000A48B6" w:rsidP="0088561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Member, Departmental </w:t>
      </w:r>
      <w:r w:rsidR="0058799B">
        <w:rPr>
          <w:bCs/>
          <w:sz w:val="24"/>
          <w:szCs w:val="24"/>
        </w:rPr>
        <w:t>BAAS (Bachelor of Applied Arts and Sciences/Liberal and Professional Studies Program) Curriculum Planning Committee</w:t>
      </w:r>
    </w:p>
    <w:p w14:paraId="23D9B319" w14:textId="17BCA6C3" w:rsidR="00FF412C" w:rsidRDefault="001E4FC6" w:rsidP="00FF412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Member, Departmental Curricu</w:t>
      </w:r>
      <w:r w:rsidR="006A5CEB">
        <w:rPr>
          <w:bCs/>
          <w:sz w:val="24"/>
          <w:szCs w:val="24"/>
        </w:rPr>
        <w:t>lum Sub-Committee</w:t>
      </w:r>
    </w:p>
    <w:p w14:paraId="3B5640E9" w14:textId="77777777" w:rsidR="00491F5D" w:rsidRPr="00FF412C" w:rsidRDefault="00491F5D" w:rsidP="00491F5D">
      <w:pPr>
        <w:jc w:val="both"/>
        <w:rPr>
          <w:bCs/>
          <w:sz w:val="24"/>
          <w:szCs w:val="24"/>
        </w:rPr>
      </w:pPr>
    </w:p>
    <w:p w14:paraId="741FC73F" w14:textId="3295D420" w:rsidR="000907C6" w:rsidRDefault="000907C6" w:rsidP="000907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UNIVERSITY SERVICE</w:t>
      </w:r>
    </w:p>
    <w:p w14:paraId="022BB666" w14:textId="1140E363" w:rsidR="001A6E20" w:rsidRDefault="001A6E20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Faculty Director, </w:t>
      </w:r>
      <w:r w:rsidR="00C04906">
        <w:rPr>
          <w:bCs/>
          <w:iCs/>
          <w:sz w:val="24"/>
          <w:szCs w:val="24"/>
        </w:rPr>
        <w:t>Lauder</w:t>
      </w:r>
      <w:r>
        <w:rPr>
          <w:bCs/>
          <w:iCs/>
          <w:sz w:val="24"/>
          <w:szCs w:val="24"/>
        </w:rPr>
        <w:t xml:space="preserve"> College House (July 2016-Present)</w:t>
      </w:r>
    </w:p>
    <w:p w14:paraId="4B1D9CFB" w14:textId="2A7FF1D6" w:rsidR="00AF50AF" w:rsidRDefault="00AF50AF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Undergraduate Council (2022/23</w:t>
      </w:r>
      <w:r w:rsidR="00E64C8C">
        <w:rPr>
          <w:bCs/>
          <w:iCs/>
          <w:sz w:val="24"/>
          <w:szCs w:val="24"/>
        </w:rPr>
        <w:t>-Present</w:t>
      </w:r>
      <w:r>
        <w:rPr>
          <w:bCs/>
          <w:iCs/>
          <w:sz w:val="24"/>
          <w:szCs w:val="24"/>
        </w:rPr>
        <w:t>)</w:t>
      </w:r>
    </w:p>
    <w:p w14:paraId="52B1CBFB" w14:textId="408BB7F9" w:rsidR="00DF70C1" w:rsidRDefault="00DF70C1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Supporting Academic Development</w:t>
      </w:r>
      <w:r w:rsidRPr="00D21E59">
        <w:rPr>
          <w:bCs/>
          <w:iCs/>
          <w:sz w:val="24"/>
          <w:szCs w:val="24"/>
        </w:rPr>
        <w:t xml:space="preserve"> Wor</w:t>
      </w:r>
      <w:r>
        <w:rPr>
          <w:bCs/>
          <w:iCs/>
          <w:sz w:val="24"/>
          <w:szCs w:val="24"/>
        </w:rPr>
        <w:t>king Group (Mid-Atlantic States Re-accreditation), University of Pennsylvania (Spring 2022-Spring 2023)</w:t>
      </w:r>
    </w:p>
    <w:p w14:paraId="15D793BD" w14:textId="2C28C974" w:rsidR="00C05FD6" w:rsidRDefault="00C05FD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Graduate Council of the Faculties (2020/21-</w:t>
      </w:r>
      <w:r w:rsidR="00B95E0D">
        <w:rPr>
          <w:bCs/>
          <w:iCs/>
          <w:sz w:val="24"/>
          <w:szCs w:val="24"/>
        </w:rPr>
        <w:t>2023/24</w:t>
      </w:r>
      <w:r>
        <w:rPr>
          <w:bCs/>
          <w:iCs/>
          <w:sz w:val="24"/>
          <w:szCs w:val="24"/>
        </w:rPr>
        <w:t>)</w:t>
      </w:r>
    </w:p>
    <w:p w14:paraId="530C6E33" w14:textId="0AC4760A" w:rsidR="0044036B" w:rsidRDefault="0044036B" w:rsidP="00FB46D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Co-Chair, C</w:t>
      </w:r>
      <w:r w:rsidR="00D33A43">
        <w:rPr>
          <w:bCs/>
          <w:iCs/>
          <w:sz w:val="24"/>
          <w:szCs w:val="24"/>
        </w:rPr>
        <w:t xml:space="preserve">ollege </w:t>
      </w:r>
      <w:r>
        <w:rPr>
          <w:bCs/>
          <w:iCs/>
          <w:sz w:val="24"/>
          <w:szCs w:val="24"/>
        </w:rPr>
        <w:t>H</w:t>
      </w:r>
      <w:r w:rsidR="00D33A43">
        <w:rPr>
          <w:bCs/>
          <w:iCs/>
          <w:sz w:val="24"/>
          <w:szCs w:val="24"/>
        </w:rPr>
        <w:t xml:space="preserve">ouses and </w:t>
      </w:r>
      <w:r>
        <w:rPr>
          <w:bCs/>
          <w:iCs/>
          <w:sz w:val="24"/>
          <w:szCs w:val="24"/>
        </w:rPr>
        <w:t>A</w:t>
      </w:r>
      <w:r w:rsidR="00D33A43">
        <w:rPr>
          <w:bCs/>
          <w:iCs/>
          <w:sz w:val="24"/>
          <w:szCs w:val="24"/>
        </w:rPr>
        <w:t xml:space="preserve">cademic </w:t>
      </w:r>
      <w:r>
        <w:rPr>
          <w:bCs/>
          <w:iCs/>
          <w:sz w:val="24"/>
          <w:szCs w:val="24"/>
        </w:rPr>
        <w:t>S</w:t>
      </w:r>
      <w:r w:rsidR="00D33A43">
        <w:rPr>
          <w:bCs/>
          <w:iCs/>
          <w:sz w:val="24"/>
          <w:szCs w:val="24"/>
        </w:rPr>
        <w:t>ervices</w:t>
      </w:r>
      <w:r>
        <w:rPr>
          <w:bCs/>
          <w:iCs/>
          <w:sz w:val="24"/>
          <w:szCs w:val="24"/>
        </w:rPr>
        <w:t xml:space="preserve"> Identity Working Group (2020)</w:t>
      </w:r>
    </w:p>
    <w:p w14:paraId="3CF790F8" w14:textId="58C685EB" w:rsidR="00FB46D4" w:rsidRDefault="00FB46D4" w:rsidP="00FB46D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Faculty Governing Board, Price Center for Digital Humanities, University of Pennsylvania (2015/16-Present).</w:t>
      </w:r>
    </w:p>
    <w:p w14:paraId="4E4C3741" w14:textId="1B2B4218" w:rsidR="00B85993" w:rsidRDefault="00B85993" w:rsidP="00FB46D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Consulting Scholar, University of Pennsylvania Museum (2013/14-Present).</w:t>
      </w:r>
    </w:p>
    <w:p w14:paraId="722D47AA" w14:textId="296E681E" w:rsidR="007A04FC" w:rsidRDefault="007A04FC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073D1E">
        <w:rPr>
          <w:bCs/>
          <w:iCs/>
          <w:sz w:val="24"/>
          <w:szCs w:val="24"/>
        </w:rPr>
        <w:t>Member, University of Pennsylvania Press Faculty Editorial Board (2015/16</w:t>
      </w:r>
      <w:r w:rsidRPr="00073D1E">
        <w:rPr>
          <w:bCs/>
          <w:iCs/>
          <w:sz w:val="24"/>
          <w:szCs w:val="24"/>
        </w:rPr>
        <w:noBreakHyphen/>
      </w:r>
      <w:r>
        <w:rPr>
          <w:bCs/>
          <w:iCs/>
          <w:sz w:val="24"/>
          <w:szCs w:val="24"/>
        </w:rPr>
        <w:t>2020/21</w:t>
      </w:r>
      <w:r w:rsidR="00B95E0D">
        <w:rPr>
          <w:bCs/>
          <w:iCs/>
          <w:sz w:val="24"/>
          <w:szCs w:val="24"/>
        </w:rPr>
        <w:t>; 2024/25</w:t>
      </w:r>
      <w:r w:rsidRPr="00073D1E">
        <w:rPr>
          <w:bCs/>
          <w:iCs/>
          <w:sz w:val="24"/>
          <w:szCs w:val="24"/>
        </w:rPr>
        <w:t>).</w:t>
      </w:r>
    </w:p>
    <w:p w14:paraId="620119EE" w14:textId="14147939" w:rsidR="00820CC8" w:rsidRDefault="002A2252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Co-Leader, “Networks in the Humanities” Mentoring Program for Pre-Tenure Faculty in the Humanities (2018/19)</w:t>
      </w:r>
      <w:r w:rsidR="007E7287">
        <w:rPr>
          <w:bCs/>
          <w:iCs/>
          <w:sz w:val="24"/>
          <w:szCs w:val="24"/>
        </w:rPr>
        <w:t>.</w:t>
      </w:r>
    </w:p>
    <w:p w14:paraId="1A8D9189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College Humanities and Social Sciences Committee, University of Pennsylvania (2013/14</w:t>
      </w:r>
      <w:r>
        <w:rPr>
          <w:bCs/>
          <w:iCs/>
          <w:sz w:val="24"/>
          <w:szCs w:val="24"/>
        </w:rPr>
        <w:noBreakHyphen/>
      </w:r>
      <w:r w:rsidR="00132943">
        <w:rPr>
          <w:bCs/>
          <w:iCs/>
          <w:sz w:val="24"/>
          <w:szCs w:val="24"/>
        </w:rPr>
        <w:t>2018-19</w:t>
      </w:r>
      <w:r>
        <w:rPr>
          <w:bCs/>
          <w:iCs/>
          <w:sz w:val="24"/>
          <w:szCs w:val="24"/>
        </w:rPr>
        <w:t>).</w:t>
      </w:r>
    </w:p>
    <w:p w14:paraId="4414F6EE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Faculty Environmental Sustainability Advisory Committee, University of Pennsylvania (2013/14</w:t>
      </w:r>
      <w:r>
        <w:rPr>
          <w:bCs/>
          <w:iCs/>
          <w:sz w:val="24"/>
          <w:szCs w:val="24"/>
        </w:rPr>
        <w:noBreakHyphen/>
      </w:r>
      <w:r w:rsidR="00FB5E7B">
        <w:rPr>
          <w:bCs/>
          <w:iCs/>
          <w:sz w:val="24"/>
          <w:szCs w:val="24"/>
        </w:rPr>
        <w:t>2017/18</w:t>
      </w:r>
      <w:r>
        <w:rPr>
          <w:bCs/>
          <w:iCs/>
          <w:sz w:val="24"/>
          <w:szCs w:val="24"/>
        </w:rPr>
        <w:t>).</w:t>
      </w:r>
    </w:p>
    <w:p w14:paraId="7351F135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University Council Committee on Campus and Community Life, University of Pennsylvania (2012/13</w:t>
      </w:r>
      <w:r>
        <w:rPr>
          <w:bCs/>
          <w:iCs/>
          <w:sz w:val="24"/>
          <w:szCs w:val="24"/>
        </w:rPr>
        <w:noBreakHyphen/>
      </w:r>
      <w:r w:rsidR="00066158">
        <w:rPr>
          <w:bCs/>
          <w:iCs/>
          <w:sz w:val="24"/>
          <w:szCs w:val="24"/>
        </w:rPr>
        <w:t>2015/16</w:t>
      </w:r>
      <w:r>
        <w:rPr>
          <w:bCs/>
          <w:iCs/>
          <w:sz w:val="24"/>
          <w:szCs w:val="24"/>
        </w:rPr>
        <w:t>).</w:t>
      </w:r>
      <w:r w:rsidR="00BC17EB">
        <w:rPr>
          <w:bCs/>
          <w:iCs/>
          <w:sz w:val="24"/>
          <w:szCs w:val="24"/>
        </w:rPr>
        <w:t xml:space="preserve"> </w:t>
      </w:r>
    </w:p>
    <w:p w14:paraId="299F7BE9" w14:textId="77777777" w:rsidR="00BC17EB" w:rsidRDefault="00BC17EB" w:rsidP="00BC17EB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Member, </w:t>
      </w:r>
      <w:r w:rsidRPr="00BC17EB">
        <w:rPr>
          <w:bCs/>
          <w:iCs/>
          <w:sz w:val="24"/>
          <w:szCs w:val="24"/>
        </w:rPr>
        <w:t>SAS Faculty Advisory Committee on IT</w:t>
      </w:r>
      <w:r>
        <w:rPr>
          <w:bCs/>
          <w:iCs/>
          <w:sz w:val="24"/>
          <w:szCs w:val="24"/>
        </w:rPr>
        <w:t xml:space="preserve"> (2016</w:t>
      </w:r>
      <w:r>
        <w:rPr>
          <w:bCs/>
          <w:iCs/>
          <w:sz w:val="24"/>
          <w:szCs w:val="24"/>
        </w:rPr>
        <w:noBreakHyphen/>
        <w:t>Present).</w:t>
      </w:r>
    </w:p>
    <w:p w14:paraId="666164A5" w14:textId="77777777" w:rsidR="00335E6A" w:rsidRDefault="00335E6A" w:rsidP="00335E6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Faculty Advis</w:t>
      </w:r>
      <w:r w:rsidR="000F00FD">
        <w:rPr>
          <w:bCs/>
          <w:iCs/>
          <w:sz w:val="24"/>
          <w:szCs w:val="24"/>
        </w:rPr>
        <w:t>o</w:t>
      </w:r>
      <w:r>
        <w:rPr>
          <w:bCs/>
          <w:iCs/>
          <w:sz w:val="24"/>
          <w:szCs w:val="24"/>
        </w:rPr>
        <w:t>r, University of Pennsylvania Rugby Club (2007/8–</w:t>
      </w:r>
      <w:r w:rsidR="006D472D">
        <w:rPr>
          <w:bCs/>
          <w:iCs/>
          <w:sz w:val="24"/>
          <w:szCs w:val="24"/>
        </w:rPr>
        <w:t>Present</w:t>
      </w:r>
      <w:r>
        <w:rPr>
          <w:bCs/>
          <w:iCs/>
          <w:sz w:val="24"/>
          <w:szCs w:val="24"/>
        </w:rPr>
        <w:t>).</w:t>
      </w:r>
    </w:p>
    <w:p w14:paraId="415F0753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Faculty Organizer and Chair of the Quaker Days/Penn Previews Undergraduate Research Conference at the University of Pennsylvania (April, 2010–</w:t>
      </w:r>
      <w:r w:rsidR="00335E6A">
        <w:rPr>
          <w:bCs/>
          <w:iCs/>
          <w:sz w:val="24"/>
          <w:szCs w:val="24"/>
        </w:rPr>
        <w:t>June 2016</w:t>
      </w:r>
      <w:r>
        <w:rPr>
          <w:bCs/>
          <w:iCs/>
          <w:sz w:val="24"/>
          <w:szCs w:val="24"/>
        </w:rPr>
        <w:t>).</w:t>
      </w:r>
    </w:p>
    <w:p w14:paraId="75A8DEE1" w14:textId="77777777" w:rsidR="001A6E20" w:rsidRPr="001A6E20" w:rsidRDefault="000907C6" w:rsidP="001A6E2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Faculty Director, College House Research Fellows Program, University of Pennsylvania (September 2009–</w:t>
      </w:r>
      <w:r w:rsidR="00292610">
        <w:rPr>
          <w:bCs/>
          <w:iCs/>
          <w:sz w:val="24"/>
          <w:szCs w:val="24"/>
        </w:rPr>
        <w:t>June 2016</w:t>
      </w:r>
      <w:r>
        <w:rPr>
          <w:bCs/>
          <w:iCs/>
          <w:sz w:val="24"/>
          <w:szCs w:val="24"/>
        </w:rPr>
        <w:t>).</w:t>
      </w:r>
    </w:p>
    <w:p w14:paraId="6A7B54DF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Resident Faculty Fellow, King’s Court English College House, University of Pennsylvania (July 200</w:t>
      </w:r>
      <w:r w:rsidR="00625831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>–</w:t>
      </w:r>
      <w:r w:rsidR="001A6E20">
        <w:rPr>
          <w:bCs/>
          <w:iCs/>
          <w:sz w:val="24"/>
          <w:szCs w:val="24"/>
        </w:rPr>
        <w:t>June 2016</w:t>
      </w:r>
      <w:r>
        <w:rPr>
          <w:bCs/>
          <w:iCs/>
          <w:sz w:val="24"/>
          <w:szCs w:val="24"/>
        </w:rPr>
        <w:t>).</w:t>
      </w:r>
    </w:p>
    <w:p w14:paraId="1873E806" w14:textId="77777777" w:rsidR="000907C6" w:rsidRPr="000F1235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 w:rsidRPr="000F1235">
        <w:rPr>
          <w:bCs/>
          <w:iCs/>
          <w:sz w:val="24"/>
          <w:szCs w:val="24"/>
        </w:rPr>
        <w:t xml:space="preserve">Member, </w:t>
      </w:r>
      <w:r w:rsidRPr="000F1235">
        <w:rPr>
          <w:sz w:val="24"/>
          <w:szCs w:val="24"/>
        </w:rPr>
        <w:t>SAS Planning Committee for Humanities in the Digital Age</w:t>
      </w:r>
      <w:r>
        <w:rPr>
          <w:sz w:val="24"/>
          <w:szCs w:val="24"/>
        </w:rPr>
        <w:t>, University of Pennsylvania (2013/14).</w:t>
      </w:r>
    </w:p>
    <w:p w14:paraId="3198EF12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Member, </w:t>
      </w:r>
      <w:r w:rsidRPr="00D21E59">
        <w:rPr>
          <w:bCs/>
          <w:iCs/>
          <w:sz w:val="24"/>
          <w:szCs w:val="24"/>
        </w:rPr>
        <w:t>Undergraduate Research Wor</w:t>
      </w:r>
      <w:r>
        <w:rPr>
          <w:bCs/>
          <w:iCs/>
          <w:sz w:val="24"/>
          <w:szCs w:val="24"/>
        </w:rPr>
        <w:t>king Group (Mid-Atlantic States Re-accreditation), University of Pennsylvania (Spring, 2012</w:t>
      </w:r>
      <w:r>
        <w:rPr>
          <w:bCs/>
          <w:iCs/>
          <w:sz w:val="24"/>
          <w:szCs w:val="24"/>
        </w:rPr>
        <w:noBreakHyphen/>
        <w:t>Fall, 2012).</w:t>
      </w:r>
    </w:p>
    <w:p w14:paraId="5318448E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Member, Steering Committee of the Center for Teaching and Learning, University of Pennsylvania (Academic Year 2007/8–2011/12).</w:t>
      </w:r>
    </w:p>
    <w:p w14:paraId="650ACC35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Faculty Panelist, Penn Previews (2007–</w:t>
      </w:r>
      <w:r w:rsidR="00192E13">
        <w:rPr>
          <w:bCs/>
          <w:iCs/>
          <w:sz w:val="24"/>
          <w:szCs w:val="24"/>
        </w:rPr>
        <w:t>2010/11</w:t>
      </w:r>
      <w:r>
        <w:rPr>
          <w:bCs/>
          <w:iCs/>
          <w:sz w:val="24"/>
          <w:szCs w:val="24"/>
        </w:rPr>
        <w:t>).</w:t>
      </w:r>
    </w:p>
    <w:p w14:paraId="6A48F82D" w14:textId="77777777" w:rsidR="000907C6" w:rsidRDefault="000907C6" w:rsidP="000907C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Faculty Panelist, Penn Parents’ Day: ‘College Life’ (2010</w:t>
      </w:r>
      <w:r w:rsidR="00681F41">
        <w:rPr>
          <w:bCs/>
          <w:iCs/>
          <w:sz w:val="24"/>
          <w:szCs w:val="24"/>
        </w:rPr>
        <w:t>; 2016</w:t>
      </w:r>
      <w:r>
        <w:rPr>
          <w:bCs/>
          <w:iCs/>
          <w:sz w:val="24"/>
          <w:szCs w:val="24"/>
        </w:rPr>
        <w:t>).</w:t>
      </w:r>
    </w:p>
    <w:p w14:paraId="0C65B7E8" w14:textId="77777777" w:rsidR="000907C6" w:rsidRDefault="000907C6" w:rsidP="000907C6">
      <w:pPr>
        <w:jc w:val="both"/>
        <w:rPr>
          <w:sz w:val="24"/>
          <w:szCs w:val="24"/>
        </w:rPr>
      </w:pPr>
    </w:p>
    <w:p w14:paraId="66E3ED4C" w14:textId="0D085977" w:rsidR="00885614" w:rsidRPr="007A04FC" w:rsidRDefault="003564C8" w:rsidP="007A04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7F0FD6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>:</w:t>
      </w:r>
    </w:p>
    <w:p w14:paraId="592AFE13" w14:textId="1154AAB7" w:rsidR="00BF6ED1" w:rsidRDefault="00BF6ED1" w:rsidP="007F0FD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Review Editor, </w:t>
      </w:r>
      <w:r>
        <w:rPr>
          <w:i/>
          <w:iCs/>
          <w:sz w:val="24"/>
          <w:szCs w:val="24"/>
        </w:rPr>
        <w:t>American Historical Review</w:t>
      </w:r>
      <w:r>
        <w:rPr>
          <w:sz w:val="24"/>
          <w:szCs w:val="24"/>
        </w:rPr>
        <w:t xml:space="preserve"> (2022/23-Current)</w:t>
      </w:r>
    </w:p>
    <w:p w14:paraId="5113716C" w14:textId="145CD58B" w:rsidR="007F0FD6" w:rsidRDefault="007F0FD6" w:rsidP="007F0FD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of book manuscripts</w:t>
      </w:r>
      <w:r w:rsidR="005C5CCD">
        <w:rPr>
          <w:sz w:val="24"/>
          <w:szCs w:val="24"/>
        </w:rPr>
        <w:t xml:space="preserve"> and proposals</w:t>
      </w:r>
      <w:r>
        <w:rPr>
          <w:sz w:val="24"/>
          <w:szCs w:val="24"/>
        </w:rPr>
        <w:t xml:space="preserve"> for </w:t>
      </w:r>
      <w:r w:rsidR="008730BF">
        <w:rPr>
          <w:sz w:val="24"/>
          <w:szCs w:val="24"/>
        </w:rPr>
        <w:t xml:space="preserve">Oxford University Press, </w:t>
      </w:r>
      <w:r w:rsidR="005C5CCD">
        <w:rPr>
          <w:sz w:val="24"/>
          <w:szCs w:val="24"/>
        </w:rPr>
        <w:t>Cambridge University Press,</w:t>
      </w:r>
      <w:r>
        <w:rPr>
          <w:sz w:val="24"/>
          <w:szCs w:val="24"/>
        </w:rPr>
        <w:t xml:space="preserve"> </w:t>
      </w:r>
      <w:r w:rsidR="00097B67">
        <w:rPr>
          <w:sz w:val="24"/>
          <w:szCs w:val="24"/>
        </w:rPr>
        <w:t xml:space="preserve">Princeton University Press, </w:t>
      </w:r>
      <w:r>
        <w:rPr>
          <w:sz w:val="24"/>
          <w:szCs w:val="24"/>
        </w:rPr>
        <w:t>University of Texas Press, Routledge, University of Pennsylvania Press (2005–Current).</w:t>
      </w:r>
    </w:p>
    <w:p w14:paraId="4878E886" w14:textId="617D2AE7" w:rsidR="00E4763F" w:rsidRDefault="00E4763F" w:rsidP="00E4763F">
      <w:pPr>
        <w:jc w:val="both"/>
        <w:rPr>
          <w:sz w:val="24"/>
          <w:szCs w:val="24"/>
        </w:rPr>
      </w:pPr>
    </w:p>
    <w:p w14:paraId="19E3D209" w14:textId="53FD6F3F" w:rsidR="00E4763F" w:rsidRDefault="00E4763F" w:rsidP="00E476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MEMBERSHIPS AND COMMITTEES</w:t>
      </w:r>
    </w:p>
    <w:p w14:paraId="71F31CE4" w14:textId="77777777" w:rsidR="00885614" w:rsidRDefault="00885614" w:rsidP="0088561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American Philological Association/Society for Classical Studies</w:t>
      </w:r>
    </w:p>
    <w:p w14:paraId="258130FB" w14:textId="74BC2BC4" w:rsidR="008930E4" w:rsidRDefault="008930E4" w:rsidP="0088561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American Historical Association</w:t>
      </w:r>
    </w:p>
    <w:p w14:paraId="3BB2D32D" w14:textId="5DFD79CC" w:rsidR="008707A1" w:rsidRDefault="008707A1" w:rsidP="0088561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Medieval Academy</w:t>
      </w:r>
      <w:r w:rsidR="001F2C45">
        <w:rPr>
          <w:sz w:val="24"/>
          <w:szCs w:val="24"/>
        </w:rPr>
        <w:t xml:space="preserve"> of America</w:t>
      </w:r>
    </w:p>
    <w:p w14:paraId="16A83CCF" w14:textId="77777777" w:rsidR="00885614" w:rsidRDefault="00885614" w:rsidP="0088561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Society for Biblical Literature</w:t>
      </w:r>
    </w:p>
    <w:p w14:paraId="3AF7E44B" w14:textId="0FCC97A3" w:rsidR="00885614" w:rsidRPr="00FB065C" w:rsidRDefault="00885614" w:rsidP="0088561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Society for Late Antiquity </w:t>
      </w:r>
      <w:r w:rsidR="00E4763F">
        <w:rPr>
          <w:sz w:val="24"/>
          <w:szCs w:val="24"/>
        </w:rPr>
        <w:t>[</w:t>
      </w:r>
      <w:r>
        <w:rPr>
          <w:sz w:val="24"/>
          <w:szCs w:val="24"/>
        </w:rPr>
        <w:t>Steering Committee (2005/7); Program Committee (2009)</w:t>
      </w:r>
      <w:bookmarkEnd w:id="0"/>
      <w:r w:rsidR="00E4763F">
        <w:rPr>
          <w:sz w:val="24"/>
          <w:szCs w:val="24"/>
        </w:rPr>
        <w:t>]</w:t>
      </w:r>
    </w:p>
    <w:sectPr w:rsidR="00885614" w:rsidRPr="00FB065C" w:rsidSect="00821DD6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04F57" w14:textId="77777777" w:rsidR="00CA5133" w:rsidRDefault="00CA5133" w:rsidP="005066F5">
      <w:r>
        <w:separator/>
      </w:r>
    </w:p>
  </w:endnote>
  <w:endnote w:type="continuationSeparator" w:id="0">
    <w:p w14:paraId="0AFD1BD1" w14:textId="77777777" w:rsidR="00CA5133" w:rsidRDefault="00CA5133" w:rsidP="0050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6E8A" w14:textId="77777777" w:rsidR="00CA5133" w:rsidRDefault="00CA5133" w:rsidP="005066F5">
      <w:r>
        <w:separator/>
      </w:r>
    </w:p>
  </w:footnote>
  <w:footnote w:type="continuationSeparator" w:id="0">
    <w:p w14:paraId="1136E762" w14:textId="77777777" w:rsidR="00CA5133" w:rsidRDefault="00CA5133" w:rsidP="0050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A049" w14:textId="5B13EA5E" w:rsidR="00577F21" w:rsidRDefault="00577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E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054"/>
    <w:multiLevelType w:val="hybridMultilevel"/>
    <w:tmpl w:val="39026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32A"/>
    <w:multiLevelType w:val="hybridMultilevel"/>
    <w:tmpl w:val="2F32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A7AF2"/>
    <w:multiLevelType w:val="hybridMultilevel"/>
    <w:tmpl w:val="766C9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C36"/>
    <w:multiLevelType w:val="hybridMultilevel"/>
    <w:tmpl w:val="63D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4276"/>
    <w:multiLevelType w:val="hybridMultilevel"/>
    <w:tmpl w:val="EB0CB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B5D31"/>
    <w:multiLevelType w:val="hybridMultilevel"/>
    <w:tmpl w:val="5E36C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946"/>
    <w:multiLevelType w:val="hybridMultilevel"/>
    <w:tmpl w:val="89448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F71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132752"/>
    <w:multiLevelType w:val="hybridMultilevel"/>
    <w:tmpl w:val="7FEA9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5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061EBD"/>
    <w:multiLevelType w:val="hybridMultilevel"/>
    <w:tmpl w:val="F426F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7113"/>
    <w:multiLevelType w:val="hybridMultilevel"/>
    <w:tmpl w:val="5CF2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02FCF"/>
    <w:multiLevelType w:val="hybridMultilevel"/>
    <w:tmpl w:val="B3323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B398D"/>
    <w:multiLevelType w:val="hybridMultilevel"/>
    <w:tmpl w:val="1884C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74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131F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306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FE6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ACD5265"/>
    <w:multiLevelType w:val="hybridMultilevel"/>
    <w:tmpl w:val="8A08F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6886593">
    <w:abstractNumId w:val="16"/>
  </w:num>
  <w:num w:numId="2" w16cid:durableId="102574779">
    <w:abstractNumId w:val="18"/>
  </w:num>
  <w:num w:numId="3" w16cid:durableId="155387425">
    <w:abstractNumId w:val="15"/>
  </w:num>
  <w:num w:numId="4" w16cid:durableId="1593125306">
    <w:abstractNumId w:val="17"/>
  </w:num>
  <w:num w:numId="5" w16cid:durableId="301889240">
    <w:abstractNumId w:val="0"/>
  </w:num>
  <w:num w:numId="6" w16cid:durableId="123012475">
    <w:abstractNumId w:val="10"/>
  </w:num>
  <w:num w:numId="7" w16cid:durableId="975600826">
    <w:abstractNumId w:val="8"/>
  </w:num>
  <w:num w:numId="8" w16cid:durableId="108477591">
    <w:abstractNumId w:val="7"/>
  </w:num>
  <w:num w:numId="9" w16cid:durableId="2003042800">
    <w:abstractNumId w:val="11"/>
  </w:num>
  <w:num w:numId="10" w16cid:durableId="1447189116">
    <w:abstractNumId w:val="6"/>
  </w:num>
  <w:num w:numId="11" w16cid:durableId="783576858">
    <w:abstractNumId w:val="13"/>
  </w:num>
  <w:num w:numId="12" w16cid:durableId="121657592">
    <w:abstractNumId w:val="12"/>
  </w:num>
  <w:num w:numId="13" w16cid:durableId="1914004125">
    <w:abstractNumId w:val="1"/>
  </w:num>
  <w:num w:numId="14" w16cid:durableId="966935510">
    <w:abstractNumId w:val="9"/>
  </w:num>
  <w:num w:numId="15" w16cid:durableId="802117180">
    <w:abstractNumId w:val="3"/>
  </w:num>
  <w:num w:numId="16" w16cid:durableId="613172581">
    <w:abstractNumId w:val="19"/>
  </w:num>
  <w:num w:numId="17" w16cid:durableId="19627051">
    <w:abstractNumId w:val="2"/>
  </w:num>
  <w:num w:numId="18" w16cid:durableId="1157258768">
    <w:abstractNumId w:val="14"/>
  </w:num>
  <w:num w:numId="19" w16cid:durableId="1883857241">
    <w:abstractNumId w:val="5"/>
  </w:num>
  <w:num w:numId="20" w16cid:durableId="350883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F8D"/>
    <w:rsid w:val="0000032C"/>
    <w:rsid w:val="00000731"/>
    <w:rsid w:val="000027C9"/>
    <w:rsid w:val="00013EF9"/>
    <w:rsid w:val="0002343E"/>
    <w:rsid w:val="00025808"/>
    <w:rsid w:val="00032E40"/>
    <w:rsid w:val="0003631A"/>
    <w:rsid w:val="00042027"/>
    <w:rsid w:val="0004289E"/>
    <w:rsid w:val="00043476"/>
    <w:rsid w:val="00044530"/>
    <w:rsid w:val="000452B3"/>
    <w:rsid w:val="00047A6D"/>
    <w:rsid w:val="00050F6B"/>
    <w:rsid w:val="00053E2B"/>
    <w:rsid w:val="00054B63"/>
    <w:rsid w:val="000563F6"/>
    <w:rsid w:val="000574E3"/>
    <w:rsid w:val="00057722"/>
    <w:rsid w:val="000608F4"/>
    <w:rsid w:val="00061761"/>
    <w:rsid w:val="00066158"/>
    <w:rsid w:val="000722C5"/>
    <w:rsid w:val="00073D1E"/>
    <w:rsid w:val="00074630"/>
    <w:rsid w:val="000751A3"/>
    <w:rsid w:val="00077BDE"/>
    <w:rsid w:val="00084B7B"/>
    <w:rsid w:val="0008553E"/>
    <w:rsid w:val="0008562B"/>
    <w:rsid w:val="00086D5D"/>
    <w:rsid w:val="000907C6"/>
    <w:rsid w:val="00090D09"/>
    <w:rsid w:val="000910A6"/>
    <w:rsid w:val="00092FCC"/>
    <w:rsid w:val="0009592D"/>
    <w:rsid w:val="00097B67"/>
    <w:rsid w:val="000A1021"/>
    <w:rsid w:val="000A115B"/>
    <w:rsid w:val="000A3697"/>
    <w:rsid w:val="000A48B6"/>
    <w:rsid w:val="000A4DB7"/>
    <w:rsid w:val="000A5B78"/>
    <w:rsid w:val="000A6EF5"/>
    <w:rsid w:val="000A7453"/>
    <w:rsid w:val="000B124B"/>
    <w:rsid w:val="000B467F"/>
    <w:rsid w:val="000C18EB"/>
    <w:rsid w:val="000C1D6F"/>
    <w:rsid w:val="000C30ED"/>
    <w:rsid w:val="000C4CC7"/>
    <w:rsid w:val="000C4DA6"/>
    <w:rsid w:val="000E41DD"/>
    <w:rsid w:val="000E4F39"/>
    <w:rsid w:val="000E5E56"/>
    <w:rsid w:val="000F00FD"/>
    <w:rsid w:val="000F1235"/>
    <w:rsid w:val="000F4410"/>
    <w:rsid w:val="000F4DD0"/>
    <w:rsid w:val="00102599"/>
    <w:rsid w:val="00103B60"/>
    <w:rsid w:val="00104003"/>
    <w:rsid w:val="00107886"/>
    <w:rsid w:val="00110EA3"/>
    <w:rsid w:val="00111F22"/>
    <w:rsid w:val="0011593E"/>
    <w:rsid w:val="00115B76"/>
    <w:rsid w:val="001166EF"/>
    <w:rsid w:val="001212DA"/>
    <w:rsid w:val="00123A75"/>
    <w:rsid w:val="001242BF"/>
    <w:rsid w:val="001244AD"/>
    <w:rsid w:val="001247DA"/>
    <w:rsid w:val="00127FD1"/>
    <w:rsid w:val="00131A8D"/>
    <w:rsid w:val="00132943"/>
    <w:rsid w:val="0013656F"/>
    <w:rsid w:val="00137CD0"/>
    <w:rsid w:val="00137D6A"/>
    <w:rsid w:val="001433FA"/>
    <w:rsid w:val="00144315"/>
    <w:rsid w:val="0014576C"/>
    <w:rsid w:val="00146A25"/>
    <w:rsid w:val="001479B3"/>
    <w:rsid w:val="00150CD2"/>
    <w:rsid w:val="00154743"/>
    <w:rsid w:val="0016010D"/>
    <w:rsid w:val="00160213"/>
    <w:rsid w:val="0016054B"/>
    <w:rsid w:val="00164E8A"/>
    <w:rsid w:val="00165893"/>
    <w:rsid w:val="00167EB2"/>
    <w:rsid w:val="00171B31"/>
    <w:rsid w:val="00172FDE"/>
    <w:rsid w:val="00175189"/>
    <w:rsid w:val="00184066"/>
    <w:rsid w:val="00185349"/>
    <w:rsid w:val="00187767"/>
    <w:rsid w:val="001904F3"/>
    <w:rsid w:val="0019093C"/>
    <w:rsid w:val="00192E13"/>
    <w:rsid w:val="00195CA2"/>
    <w:rsid w:val="001A339B"/>
    <w:rsid w:val="001A6E20"/>
    <w:rsid w:val="001B2406"/>
    <w:rsid w:val="001B5828"/>
    <w:rsid w:val="001C108A"/>
    <w:rsid w:val="001C2A6F"/>
    <w:rsid w:val="001C2BEF"/>
    <w:rsid w:val="001C59FC"/>
    <w:rsid w:val="001D10E0"/>
    <w:rsid w:val="001D305A"/>
    <w:rsid w:val="001D3B6D"/>
    <w:rsid w:val="001D3CA2"/>
    <w:rsid w:val="001E0665"/>
    <w:rsid w:val="001E0FC3"/>
    <w:rsid w:val="001E1633"/>
    <w:rsid w:val="001E289F"/>
    <w:rsid w:val="001E4A2F"/>
    <w:rsid w:val="001E4FC6"/>
    <w:rsid w:val="001E6BC9"/>
    <w:rsid w:val="001F237D"/>
    <w:rsid w:val="001F2870"/>
    <w:rsid w:val="001F2C45"/>
    <w:rsid w:val="002009A2"/>
    <w:rsid w:val="0020147B"/>
    <w:rsid w:val="0020221E"/>
    <w:rsid w:val="00202B36"/>
    <w:rsid w:val="0020558A"/>
    <w:rsid w:val="002139DA"/>
    <w:rsid w:val="002204CC"/>
    <w:rsid w:val="00220885"/>
    <w:rsid w:val="0022354D"/>
    <w:rsid w:val="00224356"/>
    <w:rsid w:val="002276B6"/>
    <w:rsid w:val="00227934"/>
    <w:rsid w:val="00230F33"/>
    <w:rsid w:val="0023494E"/>
    <w:rsid w:val="002362EF"/>
    <w:rsid w:val="00242977"/>
    <w:rsid w:val="0024543E"/>
    <w:rsid w:val="00245F6F"/>
    <w:rsid w:val="00247872"/>
    <w:rsid w:val="002507CE"/>
    <w:rsid w:val="002507FA"/>
    <w:rsid w:val="00255492"/>
    <w:rsid w:val="00256633"/>
    <w:rsid w:val="00260107"/>
    <w:rsid w:val="00261973"/>
    <w:rsid w:val="0026246F"/>
    <w:rsid w:val="00263880"/>
    <w:rsid w:val="002663D3"/>
    <w:rsid w:val="00271DD6"/>
    <w:rsid w:val="00273CFD"/>
    <w:rsid w:val="002740EF"/>
    <w:rsid w:val="00275285"/>
    <w:rsid w:val="00275853"/>
    <w:rsid w:val="00280901"/>
    <w:rsid w:val="00280989"/>
    <w:rsid w:val="00282113"/>
    <w:rsid w:val="00292610"/>
    <w:rsid w:val="00292EB4"/>
    <w:rsid w:val="00294333"/>
    <w:rsid w:val="00295447"/>
    <w:rsid w:val="002A2252"/>
    <w:rsid w:val="002A2914"/>
    <w:rsid w:val="002A3E61"/>
    <w:rsid w:val="002A518B"/>
    <w:rsid w:val="002A7C4B"/>
    <w:rsid w:val="002B16D4"/>
    <w:rsid w:val="002B176B"/>
    <w:rsid w:val="002B3534"/>
    <w:rsid w:val="002D3C21"/>
    <w:rsid w:val="002D4604"/>
    <w:rsid w:val="002D49F7"/>
    <w:rsid w:val="002D7047"/>
    <w:rsid w:val="002E2FE9"/>
    <w:rsid w:val="002E4DD0"/>
    <w:rsid w:val="002E7CFF"/>
    <w:rsid w:val="002F08B2"/>
    <w:rsid w:val="002F2B31"/>
    <w:rsid w:val="002F50C3"/>
    <w:rsid w:val="002F5FDD"/>
    <w:rsid w:val="002F6835"/>
    <w:rsid w:val="002F711B"/>
    <w:rsid w:val="002F7DBC"/>
    <w:rsid w:val="0030174E"/>
    <w:rsid w:val="00304EB6"/>
    <w:rsid w:val="00314A3A"/>
    <w:rsid w:val="00316F39"/>
    <w:rsid w:val="003245A4"/>
    <w:rsid w:val="003267D2"/>
    <w:rsid w:val="00326CEC"/>
    <w:rsid w:val="00327016"/>
    <w:rsid w:val="00327A5A"/>
    <w:rsid w:val="0033303E"/>
    <w:rsid w:val="00335E6A"/>
    <w:rsid w:val="00336CD4"/>
    <w:rsid w:val="00341784"/>
    <w:rsid w:val="00341925"/>
    <w:rsid w:val="003427FA"/>
    <w:rsid w:val="003428A7"/>
    <w:rsid w:val="00345203"/>
    <w:rsid w:val="00352B2D"/>
    <w:rsid w:val="00353066"/>
    <w:rsid w:val="00353279"/>
    <w:rsid w:val="00353AF1"/>
    <w:rsid w:val="0035560C"/>
    <w:rsid w:val="00356158"/>
    <w:rsid w:val="003564C8"/>
    <w:rsid w:val="00360D29"/>
    <w:rsid w:val="00362B37"/>
    <w:rsid w:val="003646B5"/>
    <w:rsid w:val="00371054"/>
    <w:rsid w:val="003712AE"/>
    <w:rsid w:val="003717E7"/>
    <w:rsid w:val="003741D1"/>
    <w:rsid w:val="003820DF"/>
    <w:rsid w:val="00382771"/>
    <w:rsid w:val="00383534"/>
    <w:rsid w:val="0039439E"/>
    <w:rsid w:val="00397541"/>
    <w:rsid w:val="003A0513"/>
    <w:rsid w:val="003A2049"/>
    <w:rsid w:val="003A4D4B"/>
    <w:rsid w:val="003A5642"/>
    <w:rsid w:val="003B3B28"/>
    <w:rsid w:val="003B62CA"/>
    <w:rsid w:val="003C3267"/>
    <w:rsid w:val="003D0316"/>
    <w:rsid w:val="003D304D"/>
    <w:rsid w:val="003D5B99"/>
    <w:rsid w:val="003D61CB"/>
    <w:rsid w:val="003E3E11"/>
    <w:rsid w:val="003F57A3"/>
    <w:rsid w:val="003F7C7B"/>
    <w:rsid w:val="00400A5A"/>
    <w:rsid w:val="0040447C"/>
    <w:rsid w:val="004077AB"/>
    <w:rsid w:val="0041176F"/>
    <w:rsid w:val="00420DA5"/>
    <w:rsid w:val="004231BD"/>
    <w:rsid w:val="00424650"/>
    <w:rsid w:val="00427882"/>
    <w:rsid w:val="0044036B"/>
    <w:rsid w:val="0044360F"/>
    <w:rsid w:val="00456C05"/>
    <w:rsid w:val="0046139F"/>
    <w:rsid w:val="00461B98"/>
    <w:rsid w:val="00462C30"/>
    <w:rsid w:val="00463613"/>
    <w:rsid w:val="00467CE8"/>
    <w:rsid w:val="00473B62"/>
    <w:rsid w:val="00480C9C"/>
    <w:rsid w:val="0048651F"/>
    <w:rsid w:val="0049091D"/>
    <w:rsid w:val="004911C5"/>
    <w:rsid w:val="00491F5D"/>
    <w:rsid w:val="004A02BA"/>
    <w:rsid w:val="004A0963"/>
    <w:rsid w:val="004A1A5D"/>
    <w:rsid w:val="004A2C02"/>
    <w:rsid w:val="004A525D"/>
    <w:rsid w:val="004A5A20"/>
    <w:rsid w:val="004B005B"/>
    <w:rsid w:val="004B256B"/>
    <w:rsid w:val="004B777B"/>
    <w:rsid w:val="004B7D51"/>
    <w:rsid w:val="004C0688"/>
    <w:rsid w:val="004C0C6A"/>
    <w:rsid w:val="004C2492"/>
    <w:rsid w:val="004C2D5D"/>
    <w:rsid w:val="004D0BDD"/>
    <w:rsid w:val="004D1224"/>
    <w:rsid w:val="004D1373"/>
    <w:rsid w:val="004D2E1C"/>
    <w:rsid w:val="004E0EB5"/>
    <w:rsid w:val="004E3728"/>
    <w:rsid w:val="004E455F"/>
    <w:rsid w:val="004F1B85"/>
    <w:rsid w:val="004F2A74"/>
    <w:rsid w:val="004F467B"/>
    <w:rsid w:val="005010CD"/>
    <w:rsid w:val="00502EE7"/>
    <w:rsid w:val="00506608"/>
    <w:rsid w:val="005066F5"/>
    <w:rsid w:val="0051083D"/>
    <w:rsid w:val="00514EA6"/>
    <w:rsid w:val="00517256"/>
    <w:rsid w:val="00521C1A"/>
    <w:rsid w:val="00521FEF"/>
    <w:rsid w:val="005249C7"/>
    <w:rsid w:val="00530C99"/>
    <w:rsid w:val="005325B2"/>
    <w:rsid w:val="00535E85"/>
    <w:rsid w:val="00553E52"/>
    <w:rsid w:val="005541D5"/>
    <w:rsid w:val="00560BEE"/>
    <w:rsid w:val="0056544B"/>
    <w:rsid w:val="00565E74"/>
    <w:rsid w:val="0057250A"/>
    <w:rsid w:val="005728A8"/>
    <w:rsid w:val="00573A4E"/>
    <w:rsid w:val="00574E5E"/>
    <w:rsid w:val="00575EBC"/>
    <w:rsid w:val="005778FC"/>
    <w:rsid w:val="00577F21"/>
    <w:rsid w:val="00580E81"/>
    <w:rsid w:val="005832AD"/>
    <w:rsid w:val="00584505"/>
    <w:rsid w:val="00586C84"/>
    <w:rsid w:val="0058799B"/>
    <w:rsid w:val="005908BB"/>
    <w:rsid w:val="0059159B"/>
    <w:rsid w:val="00591723"/>
    <w:rsid w:val="00592BB5"/>
    <w:rsid w:val="005942EE"/>
    <w:rsid w:val="00596387"/>
    <w:rsid w:val="00596536"/>
    <w:rsid w:val="00596CBD"/>
    <w:rsid w:val="005A6EC3"/>
    <w:rsid w:val="005B1339"/>
    <w:rsid w:val="005B2341"/>
    <w:rsid w:val="005B29F5"/>
    <w:rsid w:val="005C15AC"/>
    <w:rsid w:val="005C2BC7"/>
    <w:rsid w:val="005C38C9"/>
    <w:rsid w:val="005C5CCD"/>
    <w:rsid w:val="005C78CC"/>
    <w:rsid w:val="005D6390"/>
    <w:rsid w:val="005E2C68"/>
    <w:rsid w:val="005F03AB"/>
    <w:rsid w:val="005F0BD8"/>
    <w:rsid w:val="00603DB1"/>
    <w:rsid w:val="00603DEF"/>
    <w:rsid w:val="00605DAF"/>
    <w:rsid w:val="00607C42"/>
    <w:rsid w:val="0061046D"/>
    <w:rsid w:val="006110BE"/>
    <w:rsid w:val="0061169E"/>
    <w:rsid w:val="00615BE3"/>
    <w:rsid w:val="00615C77"/>
    <w:rsid w:val="00616AB8"/>
    <w:rsid w:val="006202C7"/>
    <w:rsid w:val="00620937"/>
    <w:rsid w:val="006218A1"/>
    <w:rsid w:val="006226E7"/>
    <w:rsid w:val="006247A1"/>
    <w:rsid w:val="00625053"/>
    <w:rsid w:val="00625831"/>
    <w:rsid w:val="00636274"/>
    <w:rsid w:val="00636F63"/>
    <w:rsid w:val="006440BA"/>
    <w:rsid w:val="00645325"/>
    <w:rsid w:val="0065394C"/>
    <w:rsid w:val="00653D03"/>
    <w:rsid w:val="006551DA"/>
    <w:rsid w:val="00656795"/>
    <w:rsid w:val="00660FB8"/>
    <w:rsid w:val="00665863"/>
    <w:rsid w:val="00665E71"/>
    <w:rsid w:val="006713DB"/>
    <w:rsid w:val="00676385"/>
    <w:rsid w:val="00676F8D"/>
    <w:rsid w:val="00681F41"/>
    <w:rsid w:val="00685CEF"/>
    <w:rsid w:val="00691F1D"/>
    <w:rsid w:val="006967D7"/>
    <w:rsid w:val="006974E6"/>
    <w:rsid w:val="006A0CA3"/>
    <w:rsid w:val="006A1FF1"/>
    <w:rsid w:val="006A3632"/>
    <w:rsid w:val="006A5CEB"/>
    <w:rsid w:val="006B050B"/>
    <w:rsid w:val="006B17DF"/>
    <w:rsid w:val="006B1C6B"/>
    <w:rsid w:val="006B3602"/>
    <w:rsid w:val="006B3675"/>
    <w:rsid w:val="006B3DC3"/>
    <w:rsid w:val="006B4598"/>
    <w:rsid w:val="006B4F25"/>
    <w:rsid w:val="006B5256"/>
    <w:rsid w:val="006B7C03"/>
    <w:rsid w:val="006C2655"/>
    <w:rsid w:val="006C35FA"/>
    <w:rsid w:val="006C6849"/>
    <w:rsid w:val="006D46DA"/>
    <w:rsid w:val="006D472D"/>
    <w:rsid w:val="006D5B1C"/>
    <w:rsid w:val="006D627F"/>
    <w:rsid w:val="006E038A"/>
    <w:rsid w:val="006E08C6"/>
    <w:rsid w:val="006E6BFF"/>
    <w:rsid w:val="006F12E9"/>
    <w:rsid w:val="006F3FFE"/>
    <w:rsid w:val="006F63FC"/>
    <w:rsid w:val="00701733"/>
    <w:rsid w:val="00703FDA"/>
    <w:rsid w:val="007053F4"/>
    <w:rsid w:val="00712B7C"/>
    <w:rsid w:val="00712BA9"/>
    <w:rsid w:val="00723839"/>
    <w:rsid w:val="007238C2"/>
    <w:rsid w:val="0072546B"/>
    <w:rsid w:val="0072637C"/>
    <w:rsid w:val="007264B5"/>
    <w:rsid w:val="0072715B"/>
    <w:rsid w:val="00730022"/>
    <w:rsid w:val="00731BA8"/>
    <w:rsid w:val="007363DE"/>
    <w:rsid w:val="0074014E"/>
    <w:rsid w:val="00747DA4"/>
    <w:rsid w:val="0075486D"/>
    <w:rsid w:val="00756892"/>
    <w:rsid w:val="0076129B"/>
    <w:rsid w:val="007622E6"/>
    <w:rsid w:val="00763CD7"/>
    <w:rsid w:val="00766CC1"/>
    <w:rsid w:val="00767DA6"/>
    <w:rsid w:val="00772658"/>
    <w:rsid w:val="00775465"/>
    <w:rsid w:val="00776BBF"/>
    <w:rsid w:val="00782ED5"/>
    <w:rsid w:val="00790FD6"/>
    <w:rsid w:val="00793DED"/>
    <w:rsid w:val="00794C3A"/>
    <w:rsid w:val="007A04FC"/>
    <w:rsid w:val="007A1046"/>
    <w:rsid w:val="007A2DBB"/>
    <w:rsid w:val="007A435D"/>
    <w:rsid w:val="007B02DC"/>
    <w:rsid w:val="007B1887"/>
    <w:rsid w:val="007B3BF1"/>
    <w:rsid w:val="007C0D9F"/>
    <w:rsid w:val="007C2BA2"/>
    <w:rsid w:val="007C379B"/>
    <w:rsid w:val="007C4345"/>
    <w:rsid w:val="007D14DA"/>
    <w:rsid w:val="007D34EA"/>
    <w:rsid w:val="007D7038"/>
    <w:rsid w:val="007E16A0"/>
    <w:rsid w:val="007E7287"/>
    <w:rsid w:val="007E7667"/>
    <w:rsid w:val="007F0FD6"/>
    <w:rsid w:val="007F5EDD"/>
    <w:rsid w:val="007F6EB1"/>
    <w:rsid w:val="007F72BF"/>
    <w:rsid w:val="00800385"/>
    <w:rsid w:val="00800BAB"/>
    <w:rsid w:val="00805E4B"/>
    <w:rsid w:val="00810076"/>
    <w:rsid w:val="00810D43"/>
    <w:rsid w:val="00815D2D"/>
    <w:rsid w:val="008206D2"/>
    <w:rsid w:val="00820CC8"/>
    <w:rsid w:val="00821095"/>
    <w:rsid w:val="00821DD6"/>
    <w:rsid w:val="008315C7"/>
    <w:rsid w:val="00834037"/>
    <w:rsid w:val="00834F06"/>
    <w:rsid w:val="00844F25"/>
    <w:rsid w:val="00846712"/>
    <w:rsid w:val="00846EF3"/>
    <w:rsid w:val="00852786"/>
    <w:rsid w:val="008537A2"/>
    <w:rsid w:val="00856EA3"/>
    <w:rsid w:val="0086074E"/>
    <w:rsid w:val="00866575"/>
    <w:rsid w:val="008707A1"/>
    <w:rsid w:val="008730BF"/>
    <w:rsid w:val="00873FEB"/>
    <w:rsid w:val="0087652C"/>
    <w:rsid w:val="0087693B"/>
    <w:rsid w:val="00880577"/>
    <w:rsid w:val="008827D4"/>
    <w:rsid w:val="00885614"/>
    <w:rsid w:val="00885E38"/>
    <w:rsid w:val="00886D0D"/>
    <w:rsid w:val="008873EC"/>
    <w:rsid w:val="008930E4"/>
    <w:rsid w:val="00893806"/>
    <w:rsid w:val="008A6B03"/>
    <w:rsid w:val="008A7110"/>
    <w:rsid w:val="008A7E00"/>
    <w:rsid w:val="008B051A"/>
    <w:rsid w:val="008B1422"/>
    <w:rsid w:val="008B1EFD"/>
    <w:rsid w:val="008B24A7"/>
    <w:rsid w:val="008B3FD7"/>
    <w:rsid w:val="008C7804"/>
    <w:rsid w:val="008C7D25"/>
    <w:rsid w:val="008D1660"/>
    <w:rsid w:val="008D358C"/>
    <w:rsid w:val="008E0909"/>
    <w:rsid w:val="008E30BF"/>
    <w:rsid w:val="008E6536"/>
    <w:rsid w:val="008F214A"/>
    <w:rsid w:val="008F3617"/>
    <w:rsid w:val="008F4ABE"/>
    <w:rsid w:val="008F4EE1"/>
    <w:rsid w:val="0090154B"/>
    <w:rsid w:val="009044F1"/>
    <w:rsid w:val="00912066"/>
    <w:rsid w:val="0091429E"/>
    <w:rsid w:val="0091454C"/>
    <w:rsid w:val="00920A27"/>
    <w:rsid w:val="00920D56"/>
    <w:rsid w:val="0092396A"/>
    <w:rsid w:val="00923D97"/>
    <w:rsid w:val="00930885"/>
    <w:rsid w:val="00930BB8"/>
    <w:rsid w:val="00933532"/>
    <w:rsid w:val="0093731C"/>
    <w:rsid w:val="00942D41"/>
    <w:rsid w:val="00944CBF"/>
    <w:rsid w:val="00945112"/>
    <w:rsid w:val="0095685F"/>
    <w:rsid w:val="00962309"/>
    <w:rsid w:val="00962C01"/>
    <w:rsid w:val="00966629"/>
    <w:rsid w:val="009676BD"/>
    <w:rsid w:val="009702E1"/>
    <w:rsid w:val="00974B66"/>
    <w:rsid w:val="00980A5B"/>
    <w:rsid w:val="00985B1A"/>
    <w:rsid w:val="00986A07"/>
    <w:rsid w:val="00990EB9"/>
    <w:rsid w:val="00990ED5"/>
    <w:rsid w:val="00994A95"/>
    <w:rsid w:val="0099743E"/>
    <w:rsid w:val="009A287F"/>
    <w:rsid w:val="009A53E2"/>
    <w:rsid w:val="009A5907"/>
    <w:rsid w:val="009A5FDC"/>
    <w:rsid w:val="009A60F0"/>
    <w:rsid w:val="009A7146"/>
    <w:rsid w:val="009B2E58"/>
    <w:rsid w:val="009B306C"/>
    <w:rsid w:val="009B6F32"/>
    <w:rsid w:val="009C1606"/>
    <w:rsid w:val="009C5348"/>
    <w:rsid w:val="009C793A"/>
    <w:rsid w:val="009C7D2E"/>
    <w:rsid w:val="009D1686"/>
    <w:rsid w:val="009D40D9"/>
    <w:rsid w:val="009D753E"/>
    <w:rsid w:val="009E3EC0"/>
    <w:rsid w:val="009E6A61"/>
    <w:rsid w:val="009E7A82"/>
    <w:rsid w:val="009E7E1C"/>
    <w:rsid w:val="009F2058"/>
    <w:rsid w:val="009F3A89"/>
    <w:rsid w:val="009F53D2"/>
    <w:rsid w:val="009F6B7C"/>
    <w:rsid w:val="009F6E3E"/>
    <w:rsid w:val="009F731A"/>
    <w:rsid w:val="009F74C9"/>
    <w:rsid w:val="00A05285"/>
    <w:rsid w:val="00A1332A"/>
    <w:rsid w:val="00A20DC9"/>
    <w:rsid w:val="00A34D97"/>
    <w:rsid w:val="00A37336"/>
    <w:rsid w:val="00A40F55"/>
    <w:rsid w:val="00A4146C"/>
    <w:rsid w:val="00A43C61"/>
    <w:rsid w:val="00A478F5"/>
    <w:rsid w:val="00A6059C"/>
    <w:rsid w:val="00A60E79"/>
    <w:rsid w:val="00A61EC5"/>
    <w:rsid w:val="00A636A0"/>
    <w:rsid w:val="00A6598E"/>
    <w:rsid w:val="00A73065"/>
    <w:rsid w:val="00A733BC"/>
    <w:rsid w:val="00A812DE"/>
    <w:rsid w:val="00A85205"/>
    <w:rsid w:val="00A86158"/>
    <w:rsid w:val="00A92D46"/>
    <w:rsid w:val="00A936D1"/>
    <w:rsid w:val="00A978C1"/>
    <w:rsid w:val="00AA4760"/>
    <w:rsid w:val="00AA63E0"/>
    <w:rsid w:val="00AA6452"/>
    <w:rsid w:val="00AB0607"/>
    <w:rsid w:val="00AB3C33"/>
    <w:rsid w:val="00AB6CA7"/>
    <w:rsid w:val="00AC35C3"/>
    <w:rsid w:val="00AC6BD7"/>
    <w:rsid w:val="00AD1ED7"/>
    <w:rsid w:val="00AD27B9"/>
    <w:rsid w:val="00AD2905"/>
    <w:rsid w:val="00AD2927"/>
    <w:rsid w:val="00AD3628"/>
    <w:rsid w:val="00AD59AF"/>
    <w:rsid w:val="00AD6838"/>
    <w:rsid w:val="00AE08BF"/>
    <w:rsid w:val="00AE2045"/>
    <w:rsid w:val="00AE5904"/>
    <w:rsid w:val="00AE61AA"/>
    <w:rsid w:val="00AE6A22"/>
    <w:rsid w:val="00AF166C"/>
    <w:rsid w:val="00AF298E"/>
    <w:rsid w:val="00AF3444"/>
    <w:rsid w:val="00AF50AF"/>
    <w:rsid w:val="00B0215C"/>
    <w:rsid w:val="00B02576"/>
    <w:rsid w:val="00B034A3"/>
    <w:rsid w:val="00B04D1F"/>
    <w:rsid w:val="00B07DAF"/>
    <w:rsid w:val="00B10B69"/>
    <w:rsid w:val="00B1194E"/>
    <w:rsid w:val="00B13288"/>
    <w:rsid w:val="00B13AA2"/>
    <w:rsid w:val="00B15DAB"/>
    <w:rsid w:val="00B24991"/>
    <w:rsid w:val="00B253E0"/>
    <w:rsid w:val="00B2582C"/>
    <w:rsid w:val="00B27FE4"/>
    <w:rsid w:val="00B324C2"/>
    <w:rsid w:val="00B3272D"/>
    <w:rsid w:val="00B41694"/>
    <w:rsid w:val="00B44949"/>
    <w:rsid w:val="00B44DBF"/>
    <w:rsid w:val="00B4521D"/>
    <w:rsid w:val="00B45A4F"/>
    <w:rsid w:val="00B51B65"/>
    <w:rsid w:val="00B61659"/>
    <w:rsid w:val="00B61A99"/>
    <w:rsid w:val="00B62B57"/>
    <w:rsid w:val="00B65BF9"/>
    <w:rsid w:val="00B65F99"/>
    <w:rsid w:val="00B74980"/>
    <w:rsid w:val="00B75F56"/>
    <w:rsid w:val="00B82E28"/>
    <w:rsid w:val="00B83401"/>
    <w:rsid w:val="00B84F24"/>
    <w:rsid w:val="00B85993"/>
    <w:rsid w:val="00B861A6"/>
    <w:rsid w:val="00B874A4"/>
    <w:rsid w:val="00B87B08"/>
    <w:rsid w:val="00B9216C"/>
    <w:rsid w:val="00B93932"/>
    <w:rsid w:val="00B95E0D"/>
    <w:rsid w:val="00BA1B07"/>
    <w:rsid w:val="00BA235F"/>
    <w:rsid w:val="00BA3912"/>
    <w:rsid w:val="00BA3BB2"/>
    <w:rsid w:val="00BA7FA0"/>
    <w:rsid w:val="00BB2D9A"/>
    <w:rsid w:val="00BC1599"/>
    <w:rsid w:val="00BC17EB"/>
    <w:rsid w:val="00BC560B"/>
    <w:rsid w:val="00BC61C8"/>
    <w:rsid w:val="00BC7D84"/>
    <w:rsid w:val="00BD2A9A"/>
    <w:rsid w:val="00BD52CF"/>
    <w:rsid w:val="00BD5E3C"/>
    <w:rsid w:val="00BE1730"/>
    <w:rsid w:val="00BE7F18"/>
    <w:rsid w:val="00BF4A41"/>
    <w:rsid w:val="00BF6ED1"/>
    <w:rsid w:val="00C00D23"/>
    <w:rsid w:val="00C04351"/>
    <w:rsid w:val="00C04906"/>
    <w:rsid w:val="00C04AB0"/>
    <w:rsid w:val="00C0502C"/>
    <w:rsid w:val="00C05920"/>
    <w:rsid w:val="00C05FD6"/>
    <w:rsid w:val="00C07B67"/>
    <w:rsid w:val="00C106AE"/>
    <w:rsid w:val="00C15696"/>
    <w:rsid w:val="00C17A4D"/>
    <w:rsid w:val="00C207D7"/>
    <w:rsid w:val="00C22AE9"/>
    <w:rsid w:val="00C22EBF"/>
    <w:rsid w:val="00C31233"/>
    <w:rsid w:val="00C31934"/>
    <w:rsid w:val="00C426AB"/>
    <w:rsid w:val="00C44661"/>
    <w:rsid w:val="00C51E7D"/>
    <w:rsid w:val="00C52407"/>
    <w:rsid w:val="00C52D43"/>
    <w:rsid w:val="00C54321"/>
    <w:rsid w:val="00C5536C"/>
    <w:rsid w:val="00C57F07"/>
    <w:rsid w:val="00C57FBC"/>
    <w:rsid w:val="00C62B84"/>
    <w:rsid w:val="00C6427D"/>
    <w:rsid w:val="00C64E97"/>
    <w:rsid w:val="00C667F0"/>
    <w:rsid w:val="00C73AD7"/>
    <w:rsid w:val="00C75D96"/>
    <w:rsid w:val="00C82E0A"/>
    <w:rsid w:val="00C83BB5"/>
    <w:rsid w:val="00C851CE"/>
    <w:rsid w:val="00C937F4"/>
    <w:rsid w:val="00C93E7B"/>
    <w:rsid w:val="00C94127"/>
    <w:rsid w:val="00C95718"/>
    <w:rsid w:val="00C960A0"/>
    <w:rsid w:val="00C97A39"/>
    <w:rsid w:val="00CA4785"/>
    <w:rsid w:val="00CA4BF0"/>
    <w:rsid w:val="00CA5133"/>
    <w:rsid w:val="00CA61E4"/>
    <w:rsid w:val="00CA68C7"/>
    <w:rsid w:val="00CB3E9E"/>
    <w:rsid w:val="00CC1D8E"/>
    <w:rsid w:val="00CC2B53"/>
    <w:rsid w:val="00CC5739"/>
    <w:rsid w:val="00CD0A7F"/>
    <w:rsid w:val="00CD33C1"/>
    <w:rsid w:val="00CE0910"/>
    <w:rsid w:val="00CE0E8F"/>
    <w:rsid w:val="00CE131E"/>
    <w:rsid w:val="00CE1C98"/>
    <w:rsid w:val="00CE2FF6"/>
    <w:rsid w:val="00CE4267"/>
    <w:rsid w:val="00CF2F40"/>
    <w:rsid w:val="00CF52CD"/>
    <w:rsid w:val="00CF7329"/>
    <w:rsid w:val="00CF7D35"/>
    <w:rsid w:val="00D00FFF"/>
    <w:rsid w:val="00D0137F"/>
    <w:rsid w:val="00D0291C"/>
    <w:rsid w:val="00D03C40"/>
    <w:rsid w:val="00D05A9D"/>
    <w:rsid w:val="00D115AA"/>
    <w:rsid w:val="00D13558"/>
    <w:rsid w:val="00D16E6C"/>
    <w:rsid w:val="00D16F24"/>
    <w:rsid w:val="00D20D08"/>
    <w:rsid w:val="00D2126C"/>
    <w:rsid w:val="00D21E59"/>
    <w:rsid w:val="00D21FB4"/>
    <w:rsid w:val="00D23D3F"/>
    <w:rsid w:val="00D27C04"/>
    <w:rsid w:val="00D32105"/>
    <w:rsid w:val="00D32977"/>
    <w:rsid w:val="00D33352"/>
    <w:rsid w:val="00D336D1"/>
    <w:rsid w:val="00D339FF"/>
    <w:rsid w:val="00D33A43"/>
    <w:rsid w:val="00D341E2"/>
    <w:rsid w:val="00D3702A"/>
    <w:rsid w:val="00D40875"/>
    <w:rsid w:val="00D41B9E"/>
    <w:rsid w:val="00D456D0"/>
    <w:rsid w:val="00D45BB4"/>
    <w:rsid w:val="00D50559"/>
    <w:rsid w:val="00D50CC3"/>
    <w:rsid w:val="00D50E82"/>
    <w:rsid w:val="00D55C71"/>
    <w:rsid w:val="00D60215"/>
    <w:rsid w:val="00D64A08"/>
    <w:rsid w:val="00D65D5A"/>
    <w:rsid w:val="00D6661F"/>
    <w:rsid w:val="00D677FC"/>
    <w:rsid w:val="00D733F1"/>
    <w:rsid w:val="00D807C5"/>
    <w:rsid w:val="00D82514"/>
    <w:rsid w:val="00D91ED1"/>
    <w:rsid w:val="00D9294A"/>
    <w:rsid w:val="00D96372"/>
    <w:rsid w:val="00DA15C5"/>
    <w:rsid w:val="00DA1816"/>
    <w:rsid w:val="00DA2185"/>
    <w:rsid w:val="00DA4B4F"/>
    <w:rsid w:val="00DB03E8"/>
    <w:rsid w:val="00DB1C08"/>
    <w:rsid w:val="00DB4E86"/>
    <w:rsid w:val="00DB5201"/>
    <w:rsid w:val="00DC1824"/>
    <w:rsid w:val="00DC4056"/>
    <w:rsid w:val="00DD41FB"/>
    <w:rsid w:val="00DD5C59"/>
    <w:rsid w:val="00DE0EB5"/>
    <w:rsid w:val="00DE0F23"/>
    <w:rsid w:val="00DE17AD"/>
    <w:rsid w:val="00DE369C"/>
    <w:rsid w:val="00DE398A"/>
    <w:rsid w:val="00DE7992"/>
    <w:rsid w:val="00DF15C3"/>
    <w:rsid w:val="00DF2491"/>
    <w:rsid w:val="00DF352E"/>
    <w:rsid w:val="00DF39A7"/>
    <w:rsid w:val="00DF6936"/>
    <w:rsid w:val="00DF6B34"/>
    <w:rsid w:val="00DF70C1"/>
    <w:rsid w:val="00E00192"/>
    <w:rsid w:val="00E06D47"/>
    <w:rsid w:val="00E07D19"/>
    <w:rsid w:val="00E14CA3"/>
    <w:rsid w:val="00E204ED"/>
    <w:rsid w:val="00E20EFC"/>
    <w:rsid w:val="00E21FF5"/>
    <w:rsid w:val="00E22B33"/>
    <w:rsid w:val="00E3047D"/>
    <w:rsid w:val="00E32504"/>
    <w:rsid w:val="00E34F68"/>
    <w:rsid w:val="00E36907"/>
    <w:rsid w:val="00E4037E"/>
    <w:rsid w:val="00E41074"/>
    <w:rsid w:val="00E425A9"/>
    <w:rsid w:val="00E45F82"/>
    <w:rsid w:val="00E46FA8"/>
    <w:rsid w:val="00E4763F"/>
    <w:rsid w:val="00E54227"/>
    <w:rsid w:val="00E54842"/>
    <w:rsid w:val="00E54DB6"/>
    <w:rsid w:val="00E56112"/>
    <w:rsid w:val="00E56411"/>
    <w:rsid w:val="00E61132"/>
    <w:rsid w:val="00E61298"/>
    <w:rsid w:val="00E617DF"/>
    <w:rsid w:val="00E64C8C"/>
    <w:rsid w:val="00E6674A"/>
    <w:rsid w:val="00E66AB2"/>
    <w:rsid w:val="00E67284"/>
    <w:rsid w:val="00E676CA"/>
    <w:rsid w:val="00E72866"/>
    <w:rsid w:val="00E7505F"/>
    <w:rsid w:val="00E81917"/>
    <w:rsid w:val="00E846ED"/>
    <w:rsid w:val="00E8595A"/>
    <w:rsid w:val="00E934C8"/>
    <w:rsid w:val="00E955FE"/>
    <w:rsid w:val="00EA0435"/>
    <w:rsid w:val="00EA0D30"/>
    <w:rsid w:val="00EA1F7F"/>
    <w:rsid w:val="00EA4185"/>
    <w:rsid w:val="00EA481C"/>
    <w:rsid w:val="00EB0C0B"/>
    <w:rsid w:val="00EB5CCE"/>
    <w:rsid w:val="00EB75D7"/>
    <w:rsid w:val="00EC7773"/>
    <w:rsid w:val="00ED193B"/>
    <w:rsid w:val="00ED1E0C"/>
    <w:rsid w:val="00ED2A81"/>
    <w:rsid w:val="00ED37E7"/>
    <w:rsid w:val="00ED4190"/>
    <w:rsid w:val="00ED42A6"/>
    <w:rsid w:val="00ED5D86"/>
    <w:rsid w:val="00EE0C2F"/>
    <w:rsid w:val="00EE6AC4"/>
    <w:rsid w:val="00EF0ED0"/>
    <w:rsid w:val="00EF232C"/>
    <w:rsid w:val="00EF2E8C"/>
    <w:rsid w:val="00EF4071"/>
    <w:rsid w:val="00EF43D3"/>
    <w:rsid w:val="00EF6329"/>
    <w:rsid w:val="00F01893"/>
    <w:rsid w:val="00F02C0C"/>
    <w:rsid w:val="00F0669D"/>
    <w:rsid w:val="00F1578D"/>
    <w:rsid w:val="00F161EF"/>
    <w:rsid w:val="00F203D3"/>
    <w:rsid w:val="00F21FEC"/>
    <w:rsid w:val="00F25214"/>
    <w:rsid w:val="00F26C8D"/>
    <w:rsid w:val="00F27B7D"/>
    <w:rsid w:val="00F30146"/>
    <w:rsid w:val="00F3210A"/>
    <w:rsid w:val="00F3660D"/>
    <w:rsid w:val="00F37739"/>
    <w:rsid w:val="00F4157E"/>
    <w:rsid w:val="00F502BF"/>
    <w:rsid w:val="00F56674"/>
    <w:rsid w:val="00F60B67"/>
    <w:rsid w:val="00F66107"/>
    <w:rsid w:val="00F67693"/>
    <w:rsid w:val="00F72F08"/>
    <w:rsid w:val="00F7372E"/>
    <w:rsid w:val="00F75337"/>
    <w:rsid w:val="00F75AED"/>
    <w:rsid w:val="00F80C55"/>
    <w:rsid w:val="00F81418"/>
    <w:rsid w:val="00F832A3"/>
    <w:rsid w:val="00F93861"/>
    <w:rsid w:val="00F939F5"/>
    <w:rsid w:val="00FA31B1"/>
    <w:rsid w:val="00FA3643"/>
    <w:rsid w:val="00FA4174"/>
    <w:rsid w:val="00FA5631"/>
    <w:rsid w:val="00FA6C0A"/>
    <w:rsid w:val="00FA740E"/>
    <w:rsid w:val="00FB0196"/>
    <w:rsid w:val="00FB065C"/>
    <w:rsid w:val="00FB085E"/>
    <w:rsid w:val="00FB29C5"/>
    <w:rsid w:val="00FB3AFD"/>
    <w:rsid w:val="00FB46D4"/>
    <w:rsid w:val="00FB5E7B"/>
    <w:rsid w:val="00FC430F"/>
    <w:rsid w:val="00FD0831"/>
    <w:rsid w:val="00FD0DF9"/>
    <w:rsid w:val="00FD1E14"/>
    <w:rsid w:val="00FD2600"/>
    <w:rsid w:val="00FD5031"/>
    <w:rsid w:val="00FD681C"/>
    <w:rsid w:val="00FD7246"/>
    <w:rsid w:val="00FE6DE2"/>
    <w:rsid w:val="00FE7421"/>
    <w:rsid w:val="00FF062B"/>
    <w:rsid w:val="00FF31DE"/>
    <w:rsid w:val="00FF412C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B4DE67"/>
  <w15:docId w15:val="{56D04CB8-188A-4557-9EC9-F48FE88E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C01"/>
  </w:style>
  <w:style w:type="paragraph" w:styleId="Heading1">
    <w:name w:val="heading 1"/>
    <w:basedOn w:val="Normal"/>
    <w:next w:val="Normal"/>
    <w:qFormat/>
    <w:rsid w:val="00962C0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962C01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62C0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2C01"/>
    <w:pPr>
      <w:spacing w:line="360" w:lineRule="auto"/>
      <w:jc w:val="center"/>
    </w:pPr>
    <w:rPr>
      <w:b/>
    </w:rPr>
  </w:style>
  <w:style w:type="paragraph" w:styleId="FootnoteText">
    <w:name w:val="footnote text"/>
    <w:basedOn w:val="Normal"/>
    <w:semiHidden/>
    <w:rsid w:val="00962C01"/>
  </w:style>
  <w:style w:type="character" w:styleId="Hyperlink">
    <w:name w:val="Hyperlink"/>
    <w:basedOn w:val="DefaultParagraphFont"/>
    <w:rsid w:val="00962C01"/>
    <w:rPr>
      <w:color w:val="0000FF"/>
      <w:u w:val="single"/>
    </w:rPr>
  </w:style>
  <w:style w:type="character" w:styleId="FollowedHyperlink">
    <w:name w:val="FollowedHyperlink"/>
    <w:basedOn w:val="DefaultParagraphFont"/>
    <w:rsid w:val="00962C01"/>
    <w:rPr>
      <w:color w:val="800080"/>
      <w:u w:val="single"/>
    </w:rPr>
  </w:style>
  <w:style w:type="paragraph" w:styleId="Title">
    <w:name w:val="Title"/>
    <w:basedOn w:val="Normal"/>
    <w:qFormat/>
    <w:rsid w:val="00766CC1"/>
    <w:pPr>
      <w:spacing w:line="360" w:lineRule="auto"/>
      <w:jc w:val="center"/>
    </w:pPr>
    <w:rPr>
      <w:b/>
      <w:bCs/>
      <w:sz w:val="22"/>
    </w:rPr>
  </w:style>
  <w:style w:type="paragraph" w:styleId="Subtitle">
    <w:name w:val="Subtitle"/>
    <w:basedOn w:val="Normal"/>
    <w:qFormat/>
    <w:rsid w:val="00766CC1"/>
    <w:pPr>
      <w:spacing w:line="360" w:lineRule="auto"/>
      <w:jc w:val="center"/>
    </w:pPr>
    <w:rPr>
      <w:b/>
      <w:bCs/>
      <w:sz w:val="22"/>
    </w:rPr>
  </w:style>
  <w:style w:type="paragraph" w:styleId="HTMLPreformatted">
    <w:name w:val="HTML Preformatted"/>
    <w:basedOn w:val="Normal"/>
    <w:link w:val="HTMLPreformattedChar"/>
    <w:rsid w:val="00D2126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2126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6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F5"/>
  </w:style>
  <w:style w:type="paragraph" w:styleId="Footer">
    <w:name w:val="footer"/>
    <w:basedOn w:val="Normal"/>
    <w:link w:val="FooterChar"/>
    <w:unhideWhenUsed/>
    <w:rsid w:val="00506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66F5"/>
  </w:style>
  <w:style w:type="paragraph" w:styleId="BalloonText">
    <w:name w:val="Balloon Text"/>
    <w:basedOn w:val="Normal"/>
    <w:link w:val="BalloonTextChar"/>
    <w:semiHidden/>
    <w:unhideWhenUsed/>
    <w:rsid w:val="00994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 GREY</vt:lpstr>
    </vt:vector>
  </TitlesOfParts>
  <Company>**</Company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 GREY</dc:title>
  <dc:creator>Cam Grey</dc:creator>
  <cp:lastModifiedBy>Grey, Campbell A.</cp:lastModifiedBy>
  <cp:revision>3</cp:revision>
  <cp:lastPrinted>2006-10-19T18:01:00Z</cp:lastPrinted>
  <dcterms:created xsi:type="dcterms:W3CDTF">2024-08-08T14:56:00Z</dcterms:created>
  <dcterms:modified xsi:type="dcterms:W3CDTF">2024-08-08T14:57:00Z</dcterms:modified>
</cp:coreProperties>
</file>